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B1D78" w14:textId="77777777" w:rsidR="007D5EEB" w:rsidRDefault="007D5EEB" w:rsidP="007D5EEB">
      <w:pPr>
        <w:jc w:val="center"/>
        <w:rPr>
          <w:rFonts w:ascii="Times New Roman" w:hAnsi="Times New Roman" w:cs="Times New Roman"/>
          <w:b/>
          <w:bCs/>
          <w:color w:val="000000"/>
          <w:sz w:val="28"/>
          <w:szCs w:val="28"/>
        </w:rPr>
      </w:pPr>
    </w:p>
    <w:p w14:paraId="43D51E9A" w14:textId="77777777" w:rsidR="007D5EEB" w:rsidRDefault="007D5EEB" w:rsidP="007D5EEB">
      <w:pPr>
        <w:jc w:val="center"/>
        <w:rPr>
          <w:rFonts w:ascii="Times New Roman" w:hAnsi="Times New Roman" w:cs="Times New Roman"/>
          <w:b/>
          <w:bCs/>
          <w:color w:val="000000"/>
          <w:sz w:val="28"/>
          <w:szCs w:val="28"/>
        </w:rPr>
      </w:pPr>
    </w:p>
    <w:p w14:paraId="4A156E3E" w14:textId="77777777" w:rsidR="007D5EEB" w:rsidRDefault="007D5EEB" w:rsidP="007D5EEB">
      <w:pPr>
        <w:jc w:val="center"/>
        <w:rPr>
          <w:rFonts w:ascii="Times New Roman" w:hAnsi="Times New Roman" w:cs="Times New Roman"/>
          <w:b/>
          <w:bCs/>
          <w:color w:val="000000"/>
          <w:sz w:val="28"/>
          <w:szCs w:val="28"/>
        </w:rPr>
      </w:pPr>
    </w:p>
    <w:p w14:paraId="4950C16D" w14:textId="77777777" w:rsidR="007D5EEB" w:rsidRDefault="007D5EEB" w:rsidP="007D5EEB">
      <w:pPr>
        <w:jc w:val="center"/>
        <w:rPr>
          <w:rFonts w:ascii="Times New Roman" w:hAnsi="Times New Roman" w:cs="Times New Roman"/>
          <w:b/>
          <w:bCs/>
          <w:color w:val="000000"/>
          <w:sz w:val="28"/>
          <w:szCs w:val="28"/>
        </w:rPr>
      </w:pPr>
    </w:p>
    <w:p w14:paraId="753A9184" w14:textId="77777777" w:rsidR="007D5EEB" w:rsidRDefault="007D5EEB" w:rsidP="007D5EEB">
      <w:pPr>
        <w:jc w:val="center"/>
        <w:rPr>
          <w:rFonts w:ascii="Times New Roman" w:hAnsi="Times New Roman" w:cs="Times New Roman"/>
          <w:b/>
          <w:bCs/>
          <w:color w:val="000000"/>
          <w:sz w:val="28"/>
          <w:szCs w:val="28"/>
        </w:rPr>
      </w:pPr>
    </w:p>
    <w:p w14:paraId="30146D4C" w14:textId="77777777" w:rsidR="00454110" w:rsidRDefault="00454110" w:rsidP="007D5EEB">
      <w:pPr>
        <w:jc w:val="center"/>
        <w:rPr>
          <w:rFonts w:ascii="Times New Roman" w:hAnsi="Times New Roman" w:cs="Times New Roman"/>
          <w:b/>
          <w:bCs/>
          <w:color w:val="000000"/>
          <w:sz w:val="28"/>
          <w:szCs w:val="28"/>
        </w:rPr>
      </w:pPr>
    </w:p>
    <w:p w14:paraId="2FF35430" w14:textId="77777777" w:rsidR="00454110" w:rsidRDefault="00454110" w:rsidP="007D5EEB">
      <w:pPr>
        <w:jc w:val="center"/>
        <w:rPr>
          <w:rFonts w:ascii="Times New Roman" w:hAnsi="Times New Roman" w:cs="Times New Roman"/>
          <w:b/>
          <w:bCs/>
          <w:color w:val="000000"/>
          <w:sz w:val="28"/>
          <w:szCs w:val="28"/>
        </w:rPr>
      </w:pPr>
    </w:p>
    <w:p w14:paraId="611293F9" w14:textId="77777777" w:rsidR="00454110" w:rsidRDefault="00454110" w:rsidP="007D5EEB">
      <w:pPr>
        <w:jc w:val="center"/>
        <w:rPr>
          <w:rFonts w:ascii="Times New Roman" w:hAnsi="Times New Roman" w:cs="Times New Roman"/>
          <w:b/>
          <w:bCs/>
          <w:color w:val="000000"/>
          <w:sz w:val="28"/>
          <w:szCs w:val="28"/>
        </w:rPr>
      </w:pPr>
    </w:p>
    <w:p w14:paraId="0CD19DF2" w14:textId="77777777" w:rsidR="00454110" w:rsidRDefault="00454110" w:rsidP="007D5EEB">
      <w:pPr>
        <w:jc w:val="center"/>
        <w:rPr>
          <w:rFonts w:ascii="Times New Roman" w:hAnsi="Times New Roman" w:cs="Times New Roman"/>
          <w:b/>
          <w:bCs/>
          <w:color w:val="000000"/>
          <w:sz w:val="28"/>
          <w:szCs w:val="28"/>
        </w:rPr>
      </w:pPr>
    </w:p>
    <w:p w14:paraId="33EA7B10" w14:textId="77777777" w:rsidR="00454110" w:rsidRDefault="00454110" w:rsidP="007D5EEB">
      <w:pPr>
        <w:jc w:val="center"/>
        <w:rPr>
          <w:rFonts w:ascii="Times New Roman" w:hAnsi="Times New Roman" w:cs="Times New Roman"/>
          <w:b/>
          <w:bCs/>
          <w:color w:val="000000"/>
          <w:sz w:val="28"/>
          <w:szCs w:val="28"/>
        </w:rPr>
      </w:pPr>
    </w:p>
    <w:p w14:paraId="617A2B5B" w14:textId="60A4F8D2" w:rsidR="007D5EEB" w:rsidRPr="005E18B6" w:rsidRDefault="007D5EEB" w:rsidP="007D5EEB">
      <w:pPr>
        <w:jc w:val="center"/>
        <w:rPr>
          <w:rFonts w:ascii="Times New Roman" w:hAnsi="Times New Roman" w:cs="Times New Roman"/>
          <w:b/>
          <w:bCs/>
          <w:color w:val="000000"/>
          <w:sz w:val="28"/>
          <w:szCs w:val="28"/>
        </w:rPr>
      </w:pPr>
      <w:r w:rsidRPr="005E18B6">
        <w:rPr>
          <w:rFonts w:ascii="Times New Roman" w:hAnsi="Times New Roman" w:cs="Times New Roman"/>
          <w:b/>
          <w:bCs/>
          <w:color w:val="000000"/>
          <w:sz w:val="28"/>
          <w:szCs w:val="28"/>
        </w:rPr>
        <w:t>AgingME GWEP</w:t>
      </w:r>
      <w:r w:rsidR="007C4767" w:rsidRPr="005E18B6">
        <w:rPr>
          <w:rFonts w:ascii="Times New Roman" w:hAnsi="Times New Roman" w:cs="Times New Roman"/>
          <w:b/>
          <w:bCs/>
          <w:color w:val="000000"/>
          <w:sz w:val="28"/>
          <w:szCs w:val="28"/>
        </w:rPr>
        <w:t xml:space="preserve"> Ste</w:t>
      </w:r>
      <w:r w:rsidR="00F42707" w:rsidRPr="005E18B6">
        <w:rPr>
          <w:rFonts w:ascii="Times New Roman" w:hAnsi="Times New Roman" w:cs="Times New Roman"/>
          <w:b/>
          <w:bCs/>
          <w:color w:val="000000"/>
          <w:sz w:val="28"/>
          <w:szCs w:val="28"/>
        </w:rPr>
        <w:t xml:space="preserve">ering Committee </w:t>
      </w:r>
    </w:p>
    <w:p w14:paraId="339FFFF4" w14:textId="0D843916" w:rsidR="007D5EEB" w:rsidRPr="005E18B6" w:rsidRDefault="00E45843" w:rsidP="007D5EEB">
      <w:pPr>
        <w:jc w:val="center"/>
        <w:rPr>
          <w:rFonts w:ascii="Times New Roman" w:hAnsi="Times New Roman" w:cs="Times New Roman"/>
          <w:b/>
          <w:bCs/>
          <w:color w:val="000000"/>
          <w:sz w:val="28"/>
          <w:szCs w:val="28"/>
        </w:rPr>
      </w:pPr>
      <w:r w:rsidRPr="005E18B6">
        <w:rPr>
          <w:rFonts w:ascii="Times New Roman" w:hAnsi="Times New Roman" w:cs="Times New Roman"/>
          <w:b/>
          <w:bCs/>
          <w:color w:val="000000"/>
          <w:sz w:val="28"/>
          <w:szCs w:val="28"/>
        </w:rPr>
        <w:t xml:space="preserve">Year </w:t>
      </w:r>
      <w:r w:rsidR="003C0B94" w:rsidRPr="005E18B6">
        <w:rPr>
          <w:rFonts w:ascii="Times New Roman" w:hAnsi="Times New Roman" w:cs="Times New Roman"/>
          <w:b/>
          <w:bCs/>
          <w:color w:val="000000"/>
          <w:sz w:val="28"/>
          <w:szCs w:val="28"/>
        </w:rPr>
        <w:t>Two</w:t>
      </w:r>
      <w:r w:rsidRPr="005E18B6">
        <w:rPr>
          <w:rFonts w:ascii="Times New Roman" w:hAnsi="Times New Roman" w:cs="Times New Roman"/>
          <w:b/>
          <w:bCs/>
          <w:color w:val="000000"/>
          <w:sz w:val="28"/>
          <w:szCs w:val="28"/>
        </w:rPr>
        <w:t xml:space="preserve"> </w:t>
      </w:r>
      <w:r w:rsidR="00F42707" w:rsidRPr="005E18B6">
        <w:rPr>
          <w:rFonts w:ascii="Times New Roman" w:hAnsi="Times New Roman" w:cs="Times New Roman"/>
          <w:b/>
          <w:bCs/>
          <w:color w:val="000000"/>
          <w:sz w:val="28"/>
          <w:szCs w:val="28"/>
        </w:rPr>
        <w:t>Collaboration A</w:t>
      </w:r>
      <w:r w:rsidR="007C4767" w:rsidRPr="005E18B6">
        <w:rPr>
          <w:rFonts w:ascii="Times New Roman" w:hAnsi="Times New Roman" w:cs="Times New Roman"/>
          <w:b/>
          <w:bCs/>
          <w:color w:val="000000"/>
          <w:sz w:val="28"/>
          <w:szCs w:val="28"/>
        </w:rPr>
        <w:t>s</w:t>
      </w:r>
      <w:r w:rsidR="00F42707" w:rsidRPr="005E18B6">
        <w:rPr>
          <w:rFonts w:ascii="Times New Roman" w:hAnsi="Times New Roman" w:cs="Times New Roman"/>
          <w:b/>
          <w:bCs/>
          <w:color w:val="000000"/>
          <w:sz w:val="28"/>
          <w:szCs w:val="28"/>
        </w:rPr>
        <w:t>s</w:t>
      </w:r>
      <w:r w:rsidR="007C4767" w:rsidRPr="005E18B6">
        <w:rPr>
          <w:rFonts w:ascii="Times New Roman" w:hAnsi="Times New Roman" w:cs="Times New Roman"/>
          <w:b/>
          <w:bCs/>
          <w:color w:val="000000"/>
          <w:sz w:val="28"/>
          <w:szCs w:val="28"/>
        </w:rPr>
        <w:t>essment</w:t>
      </w:r>
    </w:p>
    <w:p w14:paraId="343CBD12" w14:textId="0B26B615" w:rsidR="007D5EEB" w:rsidRDefault="007D5EEB" w:rsidP="007D5EEB">
      <w:pPr>
        <w:jc w:val="center"/>
        <w:rPr>
          <w:rFonts w:ascii="Times New Roman" w:hAnsi="Times New Roman" w:cs="Times New Roman"/>
          <w:b/>
          <w:bCs/>
          <w:color w:val="000000"/>
          <w:sz w:val="28"/>
          <w:szCs w:val="28"/>
        </w:rPr>
      </w:pPr>
      <w:r w:rsidRPr="005E18B6">
        <w:rPr>
          <w:rFonts w:ascii="Times New Roman" w:hAnsi="Times New Roman" w:cs="Times New Roman"/>
          <w:b/>
          <w:bCs/>
          <w:color w:val="000000"/>
          <w:sz w:val="28"/>
          <w:szCs w:val="28"/>
        </w:rPr>
        <w:t>July 202</w:t>
      </w:r>
      <w:r w:rsidR="003C0B94" w:rsidRPr="005E18B6">
        <w:rPr>
          <w:rFonts w:ascii="Times New Roman" w:hAnsi="Times New Roman" w:cs="Times New Roman"/>
          <w:b/>
          <w:bCs/>
          <w:color w:val="000000"/>
          <w:sz w:val="28"/>
          <w:szCs w:val="28"/>
        </w:rPr>
        <w:t>1</w:t>
      </w:r>
    </w:p>
    <w:p w14:paraId="62950D08" w14:textId="0B21C41A" w:rsidR="007D5EEB" w:rsidRDefault="007D5EEB" w:rsidP="007D5EEB">
      <w:pPr>
        <w:jc w:val="center"/>
        <w:rPr>
          <w:rFonts w:ascii="Times New Roman" w:hAnsi="Times New Roman" w:cs="Times New Roman"/>
          <w:b/>
          <w:bCs/>
          <w:color w:val="000000"/>
          <w:sz w:val="28"/>
          <w:szCs w:val="28"/>
        </w:rPr>
      </w:pPr>
    </w:p>
    <w:p w14:paraId="296CC4E8" w14:textId="2A54DA84" w:rsidR="007D5EEB" w:rsidRDefault="007D5EEB" w:rsidP="007D5EEB">
      <w:pPr>
        <w:tabs>
          <w:tab w:val="left" w:pos="5151"/>
        </w:tabs>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14:anchorId="09195E25" wp14:editId="2D3D78ED">
            <wp:extent cx="3390314" cy="1513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AgingME_Grant_Graphic_CMYK Final 031820.png"/>
                    <pic:cNvPicPr/>
                  </pic:nvPicPr>
                  <pic:blipFill rotWithShape="1">
                    <a:blip r:embed="rId7">
                      <a:extLst>
                        <a:ext uri="{28A0092B-C50C-407E-A947-70E740481C1C}">
                          <a14:useLocalDpi xmlns:a14="http://schemas.microsoft.com/office/drawing/2010/main" val="0"/>
                        </a:ext>
                      </a:extLst>
                    </a:blip>
                    <a:srcRect t="20337" b="21965"/>
                    <a:stretch/>
                  </pic:blipFill>
                  <pic:spPr bwMode="auto">
                    <a:xfrm>
                      <a:off x="0" y="0"/>
                      <a:ext cx="3392758" cy="1514504"/>
                    </a:xfrm>
                    <a:prstGeom prst="rect">
                      <a:avLst/>
                    </a:prstGeom>
                    <a:ln>
                      <a:noFill/>
                    </a:ln>
                    <a:extLst>
                      <a:ext uri="{53640926-AAD7-44D8-BBD7-CCE9431645EC}">
                        <a14:shadowObscured xmlns:a14="http://schemas.microsoft.com/office/drawing/2010/main"/>
                      </a:ext>
                    </a:extLst>
                  </pic:spPr>
                </pic:pic>
              </a:graphicData>
            </a:graphic>
          </wp:inline>
        </w:drawing>
      </w:r>
    </w:p>
    <w:p w14:paraId="18316BDF" w14:textId="71A80CA3" w:rsidR="007D5EEB" w:rsidRDefault="007D5EEB" w:rsidP="007D5EEB">
      <w:pPr>
        <w:jc w:val="center"/>
        <w:rPr>
          <w:rFonts w:ascii="Times New Roman" w:hAnsi="Times New Roman" w:cs="Times New Roman"/>
          <w:b/>
          <w:bCs/>
          <w:color w:val="000000"/>
          <w:sz w:val="28"/>
          <w:szCs w:val="28"/>
        </w:rPr>
      </w:pPr>
    </w:p>
    <w:p w14:paraId="2264303D" w14:textId="77777777" w:rsidR="007D5EEB" w:rsidRDefault="007D5EEB" w:rsidP="007D5EEB">
      <w:pPr>
        <w:rPr>
          <w:rFonts w:ascii="Times New Roman" w:hAnsi="Times New Roman" w:cs="Times New Roman"/>
          <w:b/>
          <w:bCs/>
          <w:color w:val="000000"/>
          <w:sz w:val="28"/>
          <w:szCs w:val="28"/>
        </w:rPr>
      </w:pPr>
    </w:p>
    <w:p w14:paraId="78BE6CFD" w14:textId="77777777" w:rsidR="007D5EEB" w:rsidRDefault="007D5EEB" w:rsidP="007D5EEB">
      <w:pPr>
        <w:rPr>
          <w:rFonts w:ascii="Times New Roman" w:hAnsi="Times New Roman" w:cs="Times New Roman"/>
          <w:b/>
          <w:bCs/>
          <w:color w:val="000000"/>
          <w:sz w:val="28"/>
          <w:szCs w:val="28"/>
        </w:rPr>
      </w:pPr>
    </w:p>
    <w:p w14:paraId="721F99DB" w14:textId="77777777" w:rsidR="00DE3844" w:rsidRDefault="00DE3844" w:rsidP="007D5EEB">
      <w:pPr>
        <w:rPr>
          <w:rFonts w:ascii="Times New Roman" w:hAnsi="Times New Roman" w:cs="Times New Roman"/>
          <w:b/>
          <w:bCs/>
          <w:color w:val="000000"/>
          <w:sz w:val="28"/>
          <w:szCs w:val="28"/>
        </w:rPr>
      </w:pPr>
    </w:p>
    <w:p w14:paraId="59BF24DF" w14:textId="77777777" w:rsidR="00DE3844" w:rsidRDefault="00DE3844" w:rsidP="007D5EEB">
      <w:pPr>
        <w:rPr>
          <w:rFonts w:ascii="Times New Roman" w:hAnsi="Times New Roman" w:cs="Times New Roman"/>
          <w:b/>
          <w:bCs/>
          <w:color w:val="000000"/>
          <w:sz w:val="28"/>
          <w:szCs w:val="28"/>
        </w:rPr>
      </w:pPr>
    </w:p>
    <w:p w14:paraId="48C71FDC" w14:textId="77777777" w:rsidR="00DE3844" w:rsidRDefault="00DE3844" w:rsidP="007D5EEB">
      <w:pPr>
        <w:rPr>
          <w:rFonts w:ascii="Times New Roman" w:hAnsi="Times New Roman" w:cs="Times New Roman"/>
          <w:b/>
          <w:bCs/>
          <w:color w:val="000000"/>
          <w:sz w:val="28"/>
          <w:szCs w:val="28"/>
        </w:rPr>
      </w:pPr>
    </w:p>
    <w:p w14:paraId="0FBEA6A0" w14:textId="77777777" w:rsidR="00DE3844" w:rsidRDefault="00DE3844" w:rsidP="007D5EEB">
      <w:pPr>
        <w:rPr>
          <w:rFonts w:ascii="Times New Roman" w:hAnsi="Times New Roman" w:cs="Times New Roman"/>
          <w:b/>
          <w:bCs/>
          <w:color w:val="000000"/>
          <w:sz w:val="28"/>
          <w:szCs w:val="28"/>
        </w:rPr>
      </w:pPr>
    </w:p>
    <w:p w14:paraId="62E417C7" w14:textId="77777777" w:rsidR="00DE3844" w:rsidRDefault="00DE3844" w:rsidP="007D5EEB">
      <w:pPr>
        <w:rPr>
          <w:rFonts w:ascii="Times New Roman" w:hAnsi="Times New Roman" w:cs="Times New Roman"/>
          <w:b/>
          <w:bCs/>
          <w:color w:val="000000"/>
          <w:sz w:val="28"/>
          <w:szCs w:val="28"/>
        </w:rPr>
      </w:pPr>
    </w:p>
    <w:p w14:paraId="025C52D4" w14:textId="77777777" w:rsidR="00DE3844" w:rsidRDefault="00DE3844" w:rsidP="007D5EEB">
      <w:pPr>
        <w:rPr>
          <w:rFonts w:ascii="Times New Roman" w:hAnsi="Times New Roman" w:cs="Times New Roman"/>
          <w:b/>
          <w:bCs/>
          <w:color w:val="000000"/>
          <w:sz w:val="28"/>
          <w:szCs w:val="28"/>
        </w:rPr>
      </w:pPr>
    </w:p>
    <w:p w14:paraId="460C42B7" w14:textId="77777777" w:rsidR="00DE3844" w:rsidRDefault="00DE3844" w:rsidP="007D5EEB">
      <w:pPr>
        <w:rPr>
          <w:rFonts w:ascii="Times New Roman" w:hAnsi="Times New Roman" w:cs="Times New Roman"/>
          <w:b/>
          <w:bCs/>
          <w:color w:val="000000"/>
          <w:sz w:val="28"/>
          <w:szCs w:val="28"/>
        </w:rPr>
      </w:pPr>
    </w:p>
    <w:p w14:paraId="3B957130" w14:textId="77777777" w:rsidR="00DE3844" w:rsidRDefault="00DE3844" w:rsidP="007D5EEB">
      <w:pPr>
        <w:rPr>
          <w:rFonts w:ascii="Times New Roman" w:hAnsi="Times New Roman" w:cs="Times New Roman"/>
          <w:b/>
          <w:bCs/>
          <w:color w:val="000000"/>
          <w:sz w:val="28"/>
          <w:szCs w:val="28"/>
        </w:rPr>
      </w:pPr>
    </w:p>
    <w:p w14:paraId="56F7EB23" w14:textId="77777777" w:rsidR="00DE3844" w:rsidRDefault="00DE3844" w:rsidP="007D5EEB">
      <w:pPr>
        <w:rPr>
          <w:rFonts w:ascii="Times New Roman" w:hAnsi="Times New Roman" w:cs="Times New Roman"/>
          <w:b/>
          <w:bCs/>
          <w:color w:val="000000"/>
          <w:sz w:val="28"/>
          <w:szCs w:val="28"/>
        </w:rPr>
      </w:pPr>
    </w:p>
    <w:p w14:paraId="46BBD0A3" w14:textId="77777777" w:rsidR="00DE3844" w:rsidRDefault="00DE3844" w:rsidP="007D5EEB">
      <w:pPr>
        <w:rPr>
          <w:rFonts w:ascii="Times New Roman" w:hAnsi="Times New Roman" w:cs="Times New Roman"/>
          <w:b/>
          <w:bCs/>
          <w:color w:val="000000"/>
          <w:sz w:val="28"/>
          <w:szCs w:val="28"/>
        </w:rPr>
      </w:pPr>
    </w:p>
    <w:p w14:paraId="620D54E9" w14:textId="77777777" w:rsidR="00DE3844" w:rsidRDefault="00DE3844" w:rsidP="007D5EEB">
      <w:pPr>
        <w:rPr>
          <w:rFonts w:ascii="Times New Roman" w:hAnsi="Times New Roman" w:cs="Times New Roman"/>
          <w:b/>
          <w:bCs/>
          <w:color w:val="000000"/>
          <w:sz w:val="28"/>
          <w:szCs w:val="28"/>
        </w:rPr>
      </w:pPr>
    </w:p>
    <w:p w14:paraId="15E0C29F" w14:textId="77777777" w:rsidR="00DE3844" w:rsidRDefault="00DE3844" w:rsidP="007D5EEB">
      <w:pPr>
        <w:rPr>
          <w:rFonts w:ascii="Times New Roman" w:hAnsi="Times New Roman" w:cs="Times New Roman"/>
          <w:b/>
          <w:bCs/>
          <w:color w:val="000000"/>
          <w:sz w:val="28"/>
          <w:szCs w:val="28"/>
        </w:rPr>
      </w:pPr>
    </w:p>
    <w:p w14:paraId="40255B2A" w14:textId="77777777" w:rsidR="00DE3844" w:rsidRDefault="00DE3844" w:rsidP="007D5EEB">
      <w:pPr>
        <w:rPr>
          <w:rFonts w:ascii="Times New Roman" w:hAnsi="Times New Roman" w:cs="Times New Roman"/>
          <w:b/>
          <w:bCs/>
          <w:color w:val="000000"/>
          <w:sz w:val="28"/>
          <w:szCs w:val="28"/>
        </w:rPr>
      </w:pPr>
    </w:p>
    <w:p w14:paraId="20EC3EE6" w14:textId="77777777" w:rsidR="00DE3844" w:rsidRDefault="00DE3844" w:rsidP="007D5EEB">
      <w:pPr>
        <w:rPr>
          <w:rFonts w:ascii="Times New Roman" w:hAnsi="Times New Roman" w:cs="Times New Roman"/>
          <w:b/>
          <w:bCs/>
          <w:color w:val="000000"/>
          <w:sz w:val="28"/>
          <w:szCs w:val="28"/>
        </w:rPr>
      </w:pPr>
    </w:p>
    <w:p w14:paraId="6072BAE9" w14:textId="76DFE12F" w:rsidR="001D3E8E" w:rsidRDefault="001D3E8E" w:rsidP="007D5EEB">
      <w:pPr>
        <w:rPr>
          <w:rFonts w:ascii="Times New Roman" w:hAnsi="Times New Roman" w:cs="Times New Roman"/>
          <w:b/>
          <w:bCs/>
          <w:color w:val="000000"/>
          <w:sz w:val="28"/>
          <w:szCs w:val="28"/>
        </w:rPr>
      </w:pPr>
    </w:p>
    <w:p w14:paraId="05CEC0B6" w14:textId="77777777" w:rsidR="007649AF" w:rsidRPr="00EE55DD" w:rsidRDefault="007649AF" w:rsidP="007D5EEB">
      <w:pPr>
        <w:rPr>
          <w:rFonts w:ascii="Times New Roman" w:hAnsi="Times New Roman" w:cs="Times New Roman"/>
          <w:b/>
          <w:bCs/>
          <w:color w:val="000000"/>
        </w:rPr>
      </w:pPr>
    </w:p>
    <w:p w14:paraId="2CFBF08C" w14:textId="3BB4CCB5" w:rsidR="00EE55DD" w:rsidRPr="00427ABD" w:rsidRDefault="00454110" w:rsidP="007D5EEB">
      <w:pPr>
        <w:rPr>
          <w:rFonts w:ascii="Times New Roman" w:hAnsi="Times New Roman" w:cs="Times New Roman"/>
          <w:b/>
          <w:bCs/>
          <w:color w:val="000000"/>
        </w:rPr>
      </w:pPr>
      <w:r>
        <w:rPr>
          <w:rFonts w:ascii="Times New Roman" w:hAnsi="Times New Roman" w:cs="Times New Roman"/>
          <w:b/>
          <w:bCs/>
          <w:color w:val="000000"/>
        </w:rPr>
        <w:t xml:space="preserve">Section I. Overview </w:t>
      </w:r>
    </w:p>
    <w:p w14:paraId="0DE64A93" w14:textId="77777777" w:rsidR="00427ABD" w:rsidRDefault="00427ABD" w:rsidP="007D5EEB">
      <w:pPr>
        <w:rPr>
          <w:rFonts w:ascii="Times New Roman" w:hAnsi="Times New Roman" w:cs="Times New Roman"/>
          <w:bCs/>
          <w:color w:val="000000"/>
        </w:rPr>
      </w:pPr>
    </w:p>
    <w:p w14:paraId="76A09619" w14:textId="59E07C25" w:rsidR="005D615C" w:rsidRDefault="001D3E8E" w:rsidP="007D5EEB">
      <w:pPr>
        <w:rPr>
          <w:rFonts w:ascii="Times New Roman" w:hAnsi="Times New Roman" w:cs="Times New Roman"/>
          <w:bCs/>
          <w:color w:val="000000"/>
        </w:rPr>
      </w:pPr>
      <w:r w:rsidRPr="001D3E8E">
        <w:rPr>
          <w:rFonts w:ascii="Times New Roman" w:hAnsi="Times New Roman" w:cs="Times New Roman"/>
          <w:bCs/>
          <w:color w:val="000000"/>
        </w:rPr>
        <w:t>The purpose of AgingME</w:t>
      </w:r>
      <w:r>
        <w:rPr>
          <w:rFonts w:ascii="Times New Roman" w:hAnsi="Times New Roman" w:cs="Times New Roman"/>
          <w:bCs/>
          <w:color w:val="000000"/>
        </w:rPr>
        <w:t xml:space="preserve"> Geriatrics Workforce Enhancement Program (GWEP)</w:t>
      </w:r>
      <w:r w:rsidRPr="001D3E8E">
        <w:rPr>
          <w:rFonts w:ascii="Times New Roman" w:hAnsi="Times New Roman" w:cs="Times New Roman"/>
          <w:bCs/>
          <w:color w:val="000000"/>
        </w:rPr>
        <w:t xml:space="preserve"> is to improve the health and well-being of Maine’s older adults through training enhancements at the primary care practice level and at multiple points along the education trajectory of health professionals</w:t>
      </w:r>
      <w:r w:rsidR="007649AF">
        <w:rPr>
          <w:rFonts w:ascii="Times New Roman" w:hAnsi="Times New Roman" w:cs="Times New Roman"/>
          <w:bCs/>
          <w:color w:val="000000"/>
        </w:rPr>
        <w:t>, older adults and care partners</w:t>
      </w:r>
      <w:r w:rsidRPr="001D3E8E">
        <w:rPr>
          <w:rFonts w:ascii="Times New Roman" w:hAnsi="Times New Roman" w:cs="Times New Roman"/>
          <w:bCs/>
          <w:color w:val="000000"/>
        </w:rPr>
        <w:t xml:space="preserve">.  This will be done by improving the alignment of new and existing primary care and community-based efforts in geriatrics and creating synergies for the well-being of older Mainers. </w:t>
      </w:r>
      <w:r>
        <w:rPr>
          <w:rFonts w:ascii="Times New Roman" w:hAnsi="Times New Roman" w:cs="Times New Roman"/>
          <w:bCs/>
          <w:color w:val="000000"/>
        </w:rPr>
        <w:t xml:space="preserve">According to its charter, </w:t>
      </w:r>
      <w:r w:rsidRPr="001D3E8E">
        <w:rPr>
          <w:rFonts w:ascii="Times New Roman" w:hAnsi="Times New Roman" w:cs="Times New Roman"/>
          <w:bCs/>
          <w:color w:val="000000"/>
        </w:rPr>
        <w:t>The AgingME</w:t>
      </w:r>
      <w:r>
        <w:rPr>
          <w:rFonts w:ascii="Times New Roman" w:hAnsi="Times New Roman" w:cs="Times New Roman"/>
          <w:bCs/>
          <w:color w:val="000000"/>
        </w:rPr>
        <w:t xml:space="preserve"> </w:t>
      </w:r>
      <w:r w:rsidRPr="001D3E8E">
        <w:rPr>
          <w:rFonts w:ascii="Times New Roman" w:hAnsi="Times New Roman" w:cs="Times New Roman"/>
          <w:bCs/>
          <w:color w:val="000000"/>
        </w:rPr>
        <w:t>Steering Committee was formed in October</w:t>
      </w:r>
      <w:r>
        <w:rPr>
          <w:rFonts w:ascii="Times New Roman" w:hAnsi="Times New Roman" w:cs="Times New Roman"/>
          <w:bCs/>
          <w:color w:val="000000"/>
        </w:rPr>
        <w:t xml:space="preserve"> </w:t>
      </w:r>
      <w:r w:rsidRPr="001D3E8E">
        <w:rPr>
          <w:rFonts w:ascii="Times New Roman" w:hAnsi="Times New Roman" w:cs="Times New Roman"/>
          <w:bCs/>
          <w:color w:val="000000"/>
        </w:rPr>
        <w:t xml:space="preserve">2019 </w:t>
      </w:r>
      <w:r>
        <w:rPr>
          <w:rFonts w:ascii="Times New Roman" w:hAnsi="Times New Roman" w:cs="Times New Roman"/>
          <w:bCs/>
          <w:color w:val="000000"/>
        </w:rPr>
        <w:t xml:space="preserve">and is tasked with </w:t>
      </w:r>
      <w:r w:rsidRPr="001D3E8E">
        <w:rPr>
          <w:rFonts w:ascii="Times New Roman" w:hAnsi="Times New Roman" w:cs="Times New Roman"/>
          <w:bCs/>
          <w:color w:val="000000"/>
        </w:rPr>
        <w:t>providing general program oversight</w:t>
      </w:r>
      <w:r>
        <w:rPr>
          <w:rFonts w:ascii="Times New Roman" w:hAnsi="Times New Roman" w:cs="Times New Roman"/>
          <w:bCs/>
          <w:color w:val="000000"/>
        </w:rPr>
        <w:t xml:space="preserve"> for the AgingME GWEP.</w:t>
      </w:r>
      <w:r w:rsidRPr="001D3E8E">
        <w:rPr>
          <w:rFonts w:ascii="Times New Roman" w:hAnsi="Times New Roman" w:cs="Times New Roman"/>
          <w:bCs/>
          <w:color w:val="000000"/>
        </w:rPr>
        <w:t xml:space="preserve"> </w:t>
      </w:r>
      <w:r w:rsidR="00621F7A">
        <w:rPr>
          <w:rFonts w:ascii="Times New Roman" w:hAnsi="Times New Roman" w:cs="Times New Roman"/>
          <w:bCs/>
          <w:color w:val="000000"/>
        </w:rPr>
        <w:t xml:space="preserve">This group meets quarterly to review project progress, share updates, and other events and information of interest. </w:t>
      </w:r>
    </w:p>
    <w:p w14:paraId="0835B876" w14:textId="77777777" w:rsidR="005D615C" w:rsidRDefault="005D615C" w:rsidP="007D5EEB">
      <w:pPr>
        <w:rPr>
          <w:rFonts w:ascii="Times New Roman" w:hAnsi="Times New Roman" w:cs="Times New Roman"/>
          <w:bCs/>
          <w:color w:val="000000"/>
        </w:rPr>
      </w:pPr>
    </w:p>
    <w:p w14:paraId="6028C952" w14:textId="7C828064" w:rsidR="00427ABD" w:rsidRDefault="00427ABD" w:rsidP="007D5EEB">
      <w:pPr>
        <w:rPr>
          <w:rFonts w:ascii="Times New Roman" w:hAnsi="Times New Roman" w:cs="Times New Roman"/>
          <w:bCs/>
          <w:color w:val="000000"/>
        </w:rPr>
      </w:pPr>
      <w:r>
        <w:rPr>
          <w:rFonts w:ascii="Times New Roman" w:hAnsi="Times New Roman" w:cs="Times New Roman"/>
          <w:bCs/>
          <w:color w:val="000000"/>
        </w:rPr>
        <w:t xml:space="preserve">The following report summarizes results from a </w:t>
      </w:r>
      <w:r w:rsidR="00EE55DD" w:rsidRPr="00EE55DD">
        <w:rPr>
          <w:rFonts w:ascii="Times New Roman" w:hAnsi="Times New Roman" w:cs="Times New Roman"/>
          <w:bCs/>
          <w:color w:val="000000"/>
        </w:rPr>
        <w:t xml:space="preserve">survey </w:t>
      </w:r>
      <w:r>
        <w:rPr>
          <w:rFonts w:ascii="Times New Roman" w:hAnsi="Times New Roman" w:cs="Times New Roman"/>
          <w:bCs/>
          <w:color w:val="000000"/>
        </w:rPr>
        <w:t xml:space="preserve">that was </w:t>
      </w:r>
      <w:r w:rsidR="00EE55DD" w:rsidRPr="00EE55DD">
        <w:rPr>
          <w:rFonts w:ascii="Times New Roman" w:hAnsi="Times New Roman" w:cs="Times New Roman"/>
          <w:bCs/>
          <w:color w:val="000000"/>
        </w:rPr>
        <w:t>adm</w:t>
      </w:r>
      <w:r w:rsidR="00EE55DD">
        <w:rPr>
          <w:rFonts w:ascii="Times New Roman" w:hAnsi="Times New Roman" w:cs="Times New Roman"/>
          <w:bCs/>
          <w:color w:val="000000"/>
        </w:rPr>
        <w:t xml:space="preserve">inistered to </w:t>
      </w:r>
      <w:r>
        <w:rPr>
          <w:rFonts w:ascii="Times New Roman" w:hAnsi="Times New Roman" w:cs="Times New Roman"/>
          <w:bCs/>
          <w:color w:val="000000"/>
        </w:rPr>
        <w:t xml:space="preserve">the </w:t>
      </w:r>
      <w:r w:rsidR="00EE55DD">
        <w:rPr>
          <w:rFonts w:ascii="Times New Roman" w:hAnsi="Times New Roman" w:cs="Times New Roman"/>
          <w:bCs/>
          <w:color w:val="000000"/>
        </w:rPr>
        <w:t xml:space="preserve">Steering </w:t>
      </w:r>
      <w:r w:rsidR="00EE55DD" w:rsidRPr="00660C8B">
        <w:rPr>
          <w:rFonts w:ascii="Times New Roman" w:hAnsi="Times New Roman" w:cs="Times New Roman"/>
          <w:bCs/>
          <w:color w:val="000000"/>
        </w:rPr>
        <w:t>Committee</w:t>
      </w:r>
      <w:r w:rsidRPr="00660C8B">
        <w:rPr>
          <w:rFonts w:ascii="Times New Roman" w:hAnsi="Times New Roman" w:cs="Times New Roman"/>
          <w:bCs/>
          <w:color w:val="000000"/>
        </w:rPr>
        <w:t xml:space="preserve"> </w:t>
      </w:r>
      <w:r w:rsidR="00EE55DD" w:rsidRPr="00660C8B">
        <w:rPr>
          <w:rFonts w:ascii="Times New Roman" w:hAnsi="Times New Roman" w:cs="Times New Roman"/>
          <w:bCs/>
          <w:color w:val="000000"/>
        </w:rPr>
        <w:t xml:space="preserve">at the conclusion of the </w:t>
      </w:r>
      <w:r w:rsidR="00621F7A" w:rsidRPr="00660C8B">
        <w:rPr>
          <w:rFonts w:ascii="Times New Roman" w:hAnsi="Times New Roman" w:cs="Times New Roman"/>
          <w:bCs/>
          <w:color w:val="000000"/>
        </w:rPr>
        <w:t>second</w:t>
      </w:r>
      <w:r w:rsidR="00EE55DD" w:rsidRPr="00660C8B">
        <w:rPr>
          <w:rFonts w:ascii="Times New Roman" w:hAnsi="Times New Roman" w:cs="Times New Roman"/>
          <w:bCs/>
          <w:color w:val="000000"/>
        </w:rPr>
        <w:t xml:space="preserve"> year of the AgingME GWEP gran</w:t>
      </w:r>
      <w:r w:rsidR="001D3E8E" w:rsidRPr="00660C8B">
        <w:rPr>
          <w:rFonts w:ascii="Times New Roman" w:hAnsi="Times New Roman" w:cs="Times New Roman"/>
          <w:bCs/>
          <w:color w:val="000000"/>
        </w:rPr>
        <w:t>t</w:t>
      </w:r>
      <w:r w:rsidR="00621F7A" w:rsidRPr="00660C8B">
        <w:rPr>
          <w:rFonts w:ascii="Times New Roman" w:hAnsi="Times New Roman" w:cs="Times New Roman"/>
          <w:bCs/>
          <w:color w:val="000000"/>
        </w:rPr>
        <w:t xml:space="preserve"> (June 2021)</w:t>
      </w:r>
      <w:r w:rsidR="001D3E8E" w:rsidRPr="00660C8B">
        <w:rPr>
          <w:rFonts w:ascii="Times New Roman" w:hAnsi="Times New Roman" w:cs="Times New Roman"/>
          <w:bCs/>
          <w:color w:val="000000"/>
        </w:rPr>
        <w:t xml:space="preserve"> </w:t>
      </w:r>
      <w:r w:rsidRPr="00660C8B">
        <w:rPr>
          <w:rFonts w:ascii="Times New Roman" w:hAnsi="Times New Roman" w:cs="Times New Roman"/>
          <w:bCs/>
          <w:color w:val="000000"/>
        </w:rPr>
        <w:t>to identify collaboration strengths and areas for improvement in both the committee</w:t>
      </w:r>
      <w:r w:rsidR="001D3E8E" w:rsidRPr="00660C8B">
        <w:rPr>
          <w:rFonts w:ascii="Times New Roman" w:hAnsi="Times New Roman" w:cs="Times New Roman"/>
          <w:bCs/>
          <w:color w:val="000000"/>
        </w:rPr>
        <w:t xml:space="preserve">’s </w:t>
      </w:r>
      <w:r w:rsidRPr="00660C8B">
        <w:rPr>
          <w:rFonts w:ascii="Times New Roman" w:hAnsi="Times New Roman" w:cs="Times New Roman"/>
          <w:bCs/>
          <w:color w:val="000000"/>
        </w:rPr>
        <w:t xml:space="preserve">work </w:t>
      </w:r>
      <w:r w:rsidR="001D3E8E" w:rsidRPr="00660C8B">
        <w:rPr>
          <w:rFonts w:ascii="Times New Roman" w:hAnsi="Times New Roman" w:cs="Times New Roman"/>
          <w:bCs/>
          <w:color w:val="000000"/>
        </w:rPr>
        <w:t xml:space="preserve">and the work of the broader GWEP efforts. The </w:t>
      </w:r>
      <w:r w:rsidR="001D3E8E" w:rsidRPr="00660C8B">
        <w:rPr>
          <w:rFonts w:ascii="Times New Roman" w:hAnsi="Times New Roman" w:cs="Times New Roman"/>
          <w:bCs/>
        </w:rPr>
        <w:t xml:space="preserve">committee had met </w:t>
      </w:r>
      <w:r w:rsidR="00660C8B" w:rsidRPr="00660C8B">
        <w:rPr>
          <w:rFonts w:ascii="Times New Roman" w:hAnsi="Times New Roman" w:cs="Times New Roman"/>
          <w:bCs/>
        </w:rPr>
        <w:t>fiv</w:t>
      </w:r>
      <w:r w:rsidR="00660C8B">
        <w:rPr>
          <w:rFonts w:ascii="Times New Roman" w:hAnsi="Times New Roman" w:cs="Times New Roman"/>
          <w:bCs/>
        </w:rPr>
        <w:t xml:space="preserve">e </w:t>
      </w:r>
      <w:r w:rsidR="00621F7A" w:rsidRPr="00660C8B">
        <w:rPr>
          <w:rFonts w:ascii="Times New Roman" w:hAnsi="Times New Roman" w:cs="Times New Roman"/>
          <w:bCs/>
        </w:rPr>
        <w:t>times</w:t>
      </w:r>
      <w:r w:rsidR="001D3E8E" w:rsidRPr="00660C8B">
        <w:rPr>
          <w:rFonts w:ascii="Times New Roman" w:hAnsi="Times New Roman" w:cs="Times New Roman"/>
          <w:bCs/>
        </w:rPr>
        <w:t xml:space="preserve"> prior </w:t>
      </w:r>
      <w:r w:rsidR="001D3E8E" w:rsidRPr="00660C8B">
        <w:rPr>
          <w:rFonts w:ascii="Times New Roman" w:hAnsi="Times New Roman" w:cs="Times New Roman"/>
          <w:bCs/>
          <w:color w:val="000000"/>
        </w:rPr>
        <w:t>to the administration of this survey.</w:t>
      </w:r>
      <w:r w:rsidR="0051319F" w:rsidRPr="00660C8B">
        <w:rPr>
          <w:rFonts w:ascii="Times New Roman" w:hAnsi="Times New Roman" w:cs="Times New Roman"/>
          <w:bCs/>
          <w:color w:val="000000"/>
        </w:rPr>
        <w:t xml:space="preserve"> While there are core members who have remained with the group over the course of the two year period,</w:t>
      </w:r>
      <w:r w:rsidR="0051319F" w:rsidRPr="0051319F">
        <w:rPr>
          <w:rFonts w:ascii="Times New Roman" w:hAnsi="Times New Roman" w:cs="Times New Roman"/>
          <w:bCs/>
          <w:color w:val="000000"/>
        </w:rPr>
        <w:t xml:space="preserve"> some members have rotated out or onto the committee based on their</w:t>
      </w:r>
      <w:r w:rsidR="00D70323">
        <w:rPr>
          <w:rFonts w:ascii="Times New Roman" w:hAnsi="Times New Roman" w:cs="Times New Roman"/>
          <w:bCs/>
          <w:color w:val="000000"/>
        </w:rPr>
        <w:t xml:space="preserve"> current</w:t>
      </w:r>
      <w:r w:rsidR="0051319F" w:rsidRPr="0051319F">
        <w:rPr>
          <w:rFonts w:ascii="Times New Roman" w:hAnsi="Times New Roman" w:cs="Times New Roman"/>
          <w:bCs/>
          <w:color w:val="000000"/>
        </w:rPr>
        <w:t xml:space="preserve"> role with the project. </w:t>
      </w:r>
    </w:p>
    <w:p w14:paraId="077AA6C5" w14:textId="77777777" w:rsidR="00EE55DD" w:rsidRDefault="00EE55DD" w:rsidP="007D5EEB">
      <w:pPr>
        <w:rPr>
          <w:rFonts w:ascii="Times New Roman" w:hAnsi="Times New Roman" w:cs="Times New Roman"/>
          <w:bCs/>
          <w:color w:val="000000"/>
        </w:rPr>
      </w:pPr>
    </w:p>
    <w:p w14:paraId="2E84BF0E" w14:textId="77777777" w:rsidR="00EE55DD" w:rsidRPr="00A56335" w:rsidRDefault="00EE55DD" w:rsidP="007D5EEB">
      <w:pPr>
        <w:rPr>
          <w:rFonts w:ascii="Times New Roman" w:hAnsi="Times New Roman" w:cs="Times New Roman"/>
          <w:bCs/>
          <w:i/>
          <w:color w:val="000000"/>
        </w:rPr>
      </w:pPr>
      <w:r w:rsidRPr="00A56335">
        <w:rPr>
          <w:rFonts w:ascii="Times New Roman" w:hAnsi="Times New Roman" w:cs="Times New Roman"/>
          <w:bCs/>
          <w:i/>
          <w:color w:val="000000"/>
        </w:rPr>
        <w:t>Wilder Collaborative Factors Survey</w:t>
      </w:r>
    </w:p>
    <w:p w14:paraId="03692E33" w14:textId="0A970751" w:rsidR="00427ABD" w:rsidRDefault="00427ABD" w:rsidP="00427ABD">
      <w:pPr>
        <w:rPr>
          <w:rFonts w:ascii="Times New Roman" w:hAnsi="Times New Roman" w:cs="Times New Roman"/>
          <w:bCs/>
          <w:color w:val="000000"/>
        </w:rPr>
      </w:pPr>
      <w:r w:rsidRPr="00A56335">
        <w:rPr>
          <w:rFonts w:ascii="Times New Roman" w:hAnsi="Times New Roman" w:cs="Times New Roman"/>
          <w:bCs/>
          <w:color w:val="000000"/>
        </w:rPr>
        <w:t>This anonymous survey was distributed online via the Qualtrics survey platform</w:t>
      </w:r>
      <w:r w:rsidR="00621F7A" w:rsidRPr="00A56335">
        <w:rPr>
          <w:rFonts w:ascii="Times New Roman" w:hAnsi="Times New Roman" w:cs="Times New Roman"/>
          <w:bCs/>
          <w:color w:val="000000"/>
        </w:rPr>
        <w:t xml:space="preserve"> to the </w:t>
      </w:r>
      <w:r w:rsidR="00A56335" w:rsidRPr="00A56335">
        <w:rPr>
          <w:rFonts w:ascii="Times New Roman" w:hAnsi="Times New Roman" w:cs="Times New Roman"/>
          <w:bCs/>
          <w:color w:val="000000"/>
        </w:rPr>
        <w:t>15</w:t>
      </w:r>
      <w:r w:rsidR="00621F7A" w:rsidRPr="00A56335">
        <w:rPr>
          <w:rFonts w:ascii="Times New Roman" w:hAnsi="Times New Roman" w:cs="Times New Roman"/>
          <w:bCs/>
          <w:color w:val="000000"/>
        </w:rPr>
        <w:t xml:space="preserve"> Steering Committee members</w:t>
      </w:r>
      <w:r w:rsidR="00666334">
        <w:rPr>
          <w:rFonts w:ascii="Times New Roman" w:hAnsi="Times New Roman" w:cs="Times New Roman"/>
          <w:bCs/>
          <w:color w:val="000000"/>
        </w:rPr>
        <w:t>, inclusive of UNE project staff</w:t>
      </w:r>
      <w:r w:rsidR="00621F7A" w:rsidRPr="00A56335">
        <w:rPr>
          <w:rFonts w:ascii="Times New Roman" w:hAnsi="Times New Roman" w:cs="Times New Roman"/>
          <w:bCs/>
          <w:color w:val="000000"/>
        </w:rPr>
        <w:t xml:space="preserve">. A total of 9 responses were obtained for a </w:t>
      </w:r>
      <w:r w:rsidR="00A56335" w:rsidRPr="00A56335">
        <w:rPr>
          <w:rFonts w:ascii="Times New Roman" w:hAnsi="Times New Roman" w:cs="Times New Roman"/>
          <w:bCs/>
          <w:color w:val="000000"/>
        </w:rPr>
        <w:t>60</w:t>
      </w:r>
      <w:r w:rsidR="00621F7A" w:rsidRPr="00A56335">
        <w:rPr>
          <w:rFonts w:ascii="Times New Roman" w:hAnsi="Times New Roman" w:cs="Times New Roman"/>
          <w:bCs/>
          <w:color w:val="000000"/>
        </w:rPr>
        <w:t>% response rate</w:t>
      </w:r>
      <w:r w:rsidRPr="00A56335">
        <w:rPr>
          <w:rFonts w:ascii="Times New Roman" w:hAnsi="Times New Roman" w:cs="Times New Roman"/>
          <w:bCs/>
          <w:color w:val="000000"/>
        </w:rPr>
        <w:t>. The survey consisted of two components. The first was the Wilder Collaborative Factors Inventor</w:t>
      </w:r>
      <w:r w:rsidR="001D3E8E" w:rsidRPr="00A56335">
        <w:rPr>
          <w:rFonts w:ascii="Times New Roman" w:hAnsi="Times New Roman" w:cs="Times New Roman"/>
          <w:bCs/>
          <w:color w:val="000000"/>
        </w:rPr>
        <w:t>y,</w:t>
      </w:r>
      <w:r w:rsidRPr="00A56335">
        <w:rPr>
          <w:rFonts w:ascii="Times New Roman" w:hAnsi="Times New Roman" w:cs="Times New Roman"/>
          <w:bCs/>
          <w:color w:val="000000"/>
        </w:rPr>
        <w:t xml:space="preserve"> an established measure consisting of 44 questions that represent 22 different research-based factors that underpin successful collaboration</w:t>
      </w:r>
      <w:r w:rsidRPr="00427ABD">
        <w:rPr>
          <w:rFonts w:ascii="Times New Roman" w:hAnsi="Times New Roman" w:cs="Times New Roman"/>
          <w:bCs/>
          <w:color w:val="000000"/>
        </w:rPr>
        <w:t xml:space="preserve">. The survey version </w:t>
      </w:r>
      <w:r w:rsidR="001D3E8E">
        <w:rPr>
          <w:rFonts w:ascii="Times New Roman" w:hAnsi="Times New Roman" w:cs="Times New Roman"/>
          <w:bCs/>
          <w:color w:val="000000"/>
        </w:rPr>
        <w:t>used was</w:t>
      </w:r>
      <w:r w:rsidRPr="00427ABD">
        <w:rPr>
          <w:rFonts w:ascii="Times New Roman" w:hAnsi="Times New Roman" w:cs="Times New Roman"/>
          <w:bCs/>
          <w:color w:val="000000"/>
        </w:rPr>
        <w:t xml:space="preserve"> the 2018 3rd edition of the CFI</w:t>
      </w:r>
      <w:r w:rsidR="001D3E8E">
        <w:rPr>
          <w:rFonts w:ascii="Times New Roman" w:hAnsi="Times New Roman" w:cs="Times New Roman"/>
          <w:bCs/>
          <w:color w:val="000000"/>
        </w:rPr>
        <w:t>.</w:t>
      </w:r>
      <w:r w:rsidR="001D3E8E">
        <w:rPr>
          <w:rStyle w:val="FootnoteReference"/>
          <w:rFonts w:ascii="Times New Roman" w:hAnsi="Times New Roman" w:cs="Times New Roman"/>
          <w:bCs/>
          <w:color w:val="000000"/>
        </w:rPr>
        <w:footnoteReference w:id="1"/>
      </w:r>
      <w:r w:rsidRPr="00427ABD">
        <w:rPr>
          <w:rFonts w:ascii="Times New Roman" w:hAnsi="Times New Roman" w:cs="Times New Roman"/>
          <w:bCs/>
          <w:color w:val="000000"/>
        </w:rPr>
        <w:t xml:space="preserve"> F</w:t>
      </w:r>
      <w:r>
        <w:rPr>
          <w:rFonts w:ascii="Times New Roman" w:hAnsi="Times New Roman" w:cs="Times New Roman"/>
          <w:bCs/>
          <w:color w:val="000000"/>
        </w:rPr>
        <w:t>actors</w:t>
      </w:r>
      <w:r w:rsidRPr="00427ABD">
        <w:rPr>
          <w:rFonts w:ascii="Times New Roman" w:hAnsi="Times New Roman" w:cs="Times New Roman"/>
          <w:bCs/>
          <w:color w:val="000000"/>
        </w:rPr>
        <w:t xml:space="preserve"> contained within the survey include </w:t>
      </w:r>
      <w:r>
        <w:rPr>
          <w:rFonts w:ascii="Times New Roman" w:hAnsi="Times New Roman" w:cs="Times New Roman"/>
          <w:bCs/>
          <w:color w:val="000000"/>
        </w:rPr>
        <w:t xml:space="preserve">concepts like </w:t>
      </w:r>
      <w:r w:rsidRPr="00427ABD">
        <w:rPr>
          <w:rFonts w:ascii="Times New Roman" w:hAnsi="Times New Roman" w:cs="Times New Roman"/>
          <w:bCs/>
          <w:color w:val="000000"/>
        </w:rPr>
        <w:t xml:space="preserve">shared vision, unique purpose, collaboration history among members, skilled leadership, political and social climate, and mutual respect </w:t>
      </w:r>
      <w:r w:rsidR="001D3E8E">
        <w:rPr>
          <w:rFonts w:ascii="Times New Roman" w:hAnsi="Times New Roman" w:cs="Times New Roman"/>
          <w:bCs/>
          <w:color w:val="000000"/>
        </w:rPr>
        <w:t>(see appendix for full factor list).</w:t>
      </w:r>
      <w:r w:rsidR="001D3E8E">
        <w:rPr>
          <w:rStyle w:val="FootnoteReference"/>
          <w:rFonts w:ascii="Times New Roman" w:hAnsi="Times New Roman" w:cs="Times New Roman"/>
          <w:bCs/>
          <w:color w:val="000000"/>
        </w:rPr>
        <w:footnoteReference w:id="2"/>
      </w:r>
      <w:r w:rsidR="001D3E8E">
        <w:rPr>
          <w:rFonts w:ascii="Times New Roman" w:hAnsi="Times New Roman" w:cs="Times New Roman"/>
          <w:bCs/>
          <w:color w:val="000000"/>
        </w:rPr>
        <w:t xml:space="preserve"> </w:t>
      </w:r>
      <w:r w:rsidRPr="005E18B6">
        <w:rPr>
          <w:rFonts w:ascii="Times New Roman" w:hAnsi="Times New Roman" w:cs="Times New Roman"/>
          <w:bCs/>
          <w:color w:val="000000"/>
        </w:rPr>
        <w:t xml:space="preserve">The second </w:t>
      </w:r>
      <w:r w:rsidR="0088605C" w:rsidRPr="005E18B6">
        <w:rPr>
          <w:rFonts w:ascii="Times New Roman" w:hAnsi="Times New Roman" w:cs="Times New Roman"/>
          <w:bCs/>
          <w:color w:val="000000"/>
        </w:rPr>
        <w:t>section</w:t>
      </w:r>
      <w:r w:rsidRPr="005E18B6">
        <w:rPr>
          <w:rFonts w:ascii="Times New Roman" w:hAnsi="Times New Roman" w:cs="Times New Roman"/>
          <w:bCs/>
          <w:color w:val="000000"/>
        </w:rPr>
        <w:t xml:space="preserve"> of the survey was comprised of </w:t>
      </w:r>
      <w:r w:rsidR="00D67958" w:rsidRPr="005E18B6">
        <w:rPr>
          <w:rFonts w:ascii="Times New Roman" w:hAnsi="Times New Roman" w:cs="Times New Roman"/>
          <w:bCs/>
          <w:color w:val="000000"/>
        </w:rPr>
        <w:t>six</w:t>
      </w:r>
      <w:r w:rsidRPr="005E18B6">
        <w:rPr>
          <w:rFonts w:ascii="Times New Roman" w:hAnsi="Times New Roman" w:cs="Times New Roman"/>
          <w:bCs/>
          <w:color w:val="000000"/>
        </w:rPr>
        <w:t xml:space="preserve"> open response questions designed to measure process-level challenges and opportunities for improvement.</w:t>
      </w:r>
    </w:p>
    <w:p w14:paraId="7747A30C" w14:textId="37C45E7A" w:rsidR="00EE55DD" w:rsidRDefault="00EE55DD" w:rsidP="007D5EEB">
      <w:pPr>
        <w:rPr>
          <w:rFonts w:ascii="Times New Roman" w:hAnsi="Times New Roman" w:cs="Times New Roman"/>
          <w:bCs/>
          <w:i/>
          <w:color w:val="000000"/>
        </w:rPr>
      </w:pPr>
    </w:p>
    <w:p w14:paraId="15B4F3F2" w14:textId="7FEC4BAB" w:rsidR="00EE55DD" w:rsidRDefault="00EE55DD" w:rsidP="007D5EEB">
      <w:pPr>
        <w:rPr>
          <w:rFonts w:ascii="Times New Roman" w:hAnsi="Times New Roman" w:cs="Times New Roman"/>
          <w:bCs/>
          <w:color w:val="000000"/>
        </w:rPr>
      </w:pPr>
      <w:r w:rsidRPr="005E18B6">
        <w:rPr>
          <w:rFonts w:ascii="Times New Roman" w:hAnsi="Times New Roman" w:cs="Times New Roman"/>
          <w:bCs/>
          <w:color w:val="000000"/>
        </w:rPr>
        <w:t>An analysis by factor is provided in this report. A description of each factor and the questions contained in each factor</w:t>
      </w:r>
      <w:r w:rsidR="00733D0D" w:rsidRPr="005E18B6">
        <w:rPr>
          <w:rFonts w:ascii="Times New Roman" w:hAnsi="Times New Roman" w:cs="Times New Roman"/>
          <w:bCs/>
          <w:color w:val="000000"/>
        </w:rPr>
        <w:t xml:space="preserve"> and a comparison with last year’s results</w:t>
      </w:r>
      <w:r w:rsidRPr="005E18B6">
        <w:rPr>
          <w:rFonts w:ascii="Times New Roman" w:hAnsi="Times New Roman" w:cs="Times New Roman"/>
          <w:bCs/>
          <w:color w:val="000000"/>
        </w:rPr>
        <w:t xml:space="preserve"> is included in the report appendi</w:t>
      </w:r>
      <w:r w:rsidR="00427ABD" w:rsidRPr="005E18B6">
        <w:rPr>
          <w:rFonts w:ascii="Times New Roman" w:hAnsi="Times New Roman" w:cs="Times New Roman"/>
          <w:bCs/>
          <w:color w:val="000000"/>
        </w:rPr>
        <w:t xml:space="preserve">x in addition to a </w:t>
      </w:r>
      <w:r w:rsidRPr="005E18B6">
        <w:rPr>
          <w:rFonts w:ascii="Times New Roman" w:hAnsi="Times New Roman" w:cs="Times New Roman"/>
          <w:bCs/>
          <w:color w:val="000000"/>
        </w:rPr>
        <w:t>question-by-question analysis</w:t>
      </w:r>
      <w:r w:rsidR="00427ABD" w:rsidRPr="005E18B6">
        <w:rPr>
          <w:rFonts w:ascii="Times New Roman" w:hAnsi="Times New Roman" w:cs="Times New Roman"/>
          <w:bCs/>
          <w:color w:val="000000"/>
        </w:rPr>
        <w:t>.</w:t>
      </w:r>
      <w:r w:rsidR="00427ABD">
        <w:rPr>
          <w:rFonts w:ascii="Times New Roman" w:hAnsi="Times New Roman" w:cs="Times New Roman"/>
          <w:bCs/>
          <w:color w:val="000000"/>
        </w:rPr>
        <w:t xml:space="preserve"> </w:t>
      </w:r>
      <w:r w:rsidR="007D5EEB" w:rsidRPr="00EE55DD">
        <w:rPr>
          <w:rFonts w:ascii="Times New Roman" w:hAnsi="Times New Roman" w:cs="Times New Roman"/>
          <w:bCs/>
          <w:color w:val="000000"/>
        </w:rPr>
        <w:br w:type="page"/>
      </w:r>
    </w:p>
    <w:p w14:paraId="337EAC2B" w14:textId="359DFB6A" w:rsidR="00EE55DD" w:rsidRPr="00454110" w:rsidRDefault="00EE55DD" w:rsidP="007D5EEB">
      <w:pPr>
        <w:rPr>
          <w:rFonts w:ascii="Times New Roman" w:hAnsi="Times New Roman" w:cs="Times New Roman"/>
          <w:b/>
          <w:bCs/>
          <w:color w:val="000000"/>
        </w:rPr>
      </w:pPr>
      <w:r w:rsidRPr="005E18B6">
        <w:rPr>
          <w:rFonts w:ascii="Times New Roman" w:hAnsi="Times New Roman" w:cs="Times New Roman"/>
          <w:b/>
          <w:bCs/>
          <w:color w:val="000000"/>
        </w:rPr>
        <w:lastRenderedPageBreak/>
        <w:t>Section I</w:t>
      </w:r>
      <w:r w:rsidR="00454110" w:rsidRPr="005E18B6">
        <w:rPr>
          <w:rFonts w:ascii="Times New Roman" w:hAnsi="Times New Roman" w:cs="Times New Roman"/>
          <w:b/>
          <w:bCs/>
          <w:color w:val="000000"/>
        </w:rPr>
        <w:t>I. Wilder Factors by Average Score</w:t>
      </w:r>
      <w:r w:rsidRPr="00454110">
        <w:rPr>
          <w:rFonts w:ascii="Times New Roman" w:hAnsi="Times New Roman" w:cs="Times New Roman"/>
          <w:b/>
          <w:bCs/>
          <w:color w:val="000000"/>
        </w:rPr>
        <w:t xml:space="preserve"> </w:t>
      </w:r>
    </w:p>
    <w:p w14:paraId="66F86AEC" w14:textId="77777777" w:rsidR="00EE55DD" w:rsidRPr="00EE55DD" w:rsidRDefault="00EE55DD" w:rsidP="007D5EEB">
      <w:pPr>
        <w:rPr>
          <w:rFonts w:ascii="Times New Roman" w:hAnsi="Times New Roman" w:cs="Times New Roman"/>
          <w:bCs/>
          <w:color w:val="000000"/>
        </w:rPr>
      </w:pPr>
    </w:p>
    <w:p w14:paraId="1C2B040B" w14:textId="6C3E6EEB" w:rsidR="007C4767" w:rsidRDefault="00406FEA" w:rsidP="007C4767">
      <w:pPr>
        <w:rPr>
          <w:rFonts w:ascii="Times New Roman" w:hAnsi="Times New Roman" w:cs="Times New Roman"/>
          <w:b/>
          <w:bCs/>
          <w:color w:val="000000"/>
        </w:rPr>
      </w:pPr>
      <w:r>
        <w:rPr>
          <w:b/>
          <w:bCs/>
          <w:noProof/>
          <w:color w:val="000000"/>
          <w:highlight w:val="yellow"/>
        </w:rPr>
        <w:drawing>
          <wp:inline distT="0" distB="0" distL="0" distR="0" wp14:anchorId="31DD7874" wp14:editId="5AD40997">
            <wp:extent cx="5943600" cy="6109970"/>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109970"/>
                    </a:xfrm>
                    <a:prstGeom prst="rect">
                      <a:avLst/>
                    </a:prstGeom>
                    <a:noFill/>
                    <a:ln>
                      <a:noFill/>
                    </a:ln>
                  </pic:spPr>
                </pic:pic>
              </a:graphicData>
            </a:graphic>
          </wp:inline>
        </w:drawing>
      </w:r>
    </w:p>
    <w:p w14:paraId="51807254" w14:textId="77777777" w:rsidR="007D5EEB" w:rsidRDefault="007D5EEB" w:rsidP="007C4767">
      <w:pPr>
        <w:rPr>
          <w:rFonts w:ascii="Times New Roman" w:hAnsi="Times New Roman" w:cs="Times New Roman"/>
          <w:b/>
          <w:bCs/>
          <w:color w:val="000000"/>
        </w:rPr>
      </w:pPr>
    </w:p>
    <w:p w14:paraId="3EE8FEBC" w14:textId="0B8158BA" w:rsidR="00266FE1" w:rsidRDefault="00266FE1" w:rsidP="007C4767">
      <w:pPr>
        <w:rPr>
          <w:rFonts w:ascii="Times New Roman" w:hAnsi="Times New Roman" w:cs="Times New Roman"/>
          <w:b/>
          <w:bCs/>
          <w:color w:val="000000"/>
        </w:rPr>
      </w:pPr>
    </w:p>
    <w:p w14:paraId="7C3596A8" w14:textId="2EE1A8FD" w:rsidR="00266FE1" w:rsidRDefault="00266FE1" w:rsidP="007C4767">
      <w:pPr>
        <w:rPr>
          <w:rFonts w:ascii="Times New Roman" w:hAnsi="Times New Roman" w:cs="Times New Roman"/>
          <w:b/>
          <w:bCs/>
          <w:color w:val="000000"/>
        </w:rPr>
      </w:pPr>
    </w:p>
    <w:p w14:paraId="4A644E37" w14:textId="77777777" w:rsidR="00406FEA" w:rsidRDefault="00406FEA">
      <w:pPr>
        <w:rPr>
          <w:rFonts w:ascii="Times New Roman" w:hAnsi="Times New Roman" w:cs="Times New Roman"/>
          <w:b/>
          <w:bCs/>
          <w:color w:val="000000"/>
        </w:rPr>
      </w:pPr>
      <w:r>
        <w:rPr>
          <w:rFonts w:ascii="Times New Roman" w:hAnsi="Times New Roman" w:cs="Times New Roman"/>
          <w:b/>
          <w:bCs/>
          <w:color w:val="000000"/>
        </w:rPr>
        <w:br w:type="page"/>
      </w:r>
    </w:p>
    <w:p w14:paraId="221CB26D" w14:textId="32322FE6" w:rsidR="00266FE1" w:rsidRDefault="00454110" w:rsidP="007C4767">
      <w:pPr>
        <w:rPr>
          <w:rFonts w:ascii="Times New Roman" w:hAnsi="Times New Roman" w:cs="Times New Roman"/>
          <w:b/>
          <w:bCs/>
          <w:color w:val="000000"/>
        </w:rPr>
      </w:pPr>
      <w:r>
        <w:rPr>
          <w:rFonts w:ascii="Times New Roman" w:hAnsi="Times New Roman" w:cs="Times New Roman"/>
          <w:b/>
          <w:bCs/>
          <w:color w:val="000000"/>
        </w:rPr>
        <w:lastRenderedPageBreak/>
        <w:t xml:space="preserve">Section III. Write-In Responses </w:t>
      </w:r>
    </w:p>
    <w:p w14:paraId="7F653CA2" w14:textId="77777777" w:rsidR="00454110" w:rsidRDefault="00454110" w:rsidP="007C4767">
      <w:pPr>
        <w:rPr>
          <w:rFonts w:ascii="Times New Roman" w:hAnsi="Times New Roman" w:cs="Times New Roman"/>
          <w:b/>
          <w:bCs/>
          <w:color w:val="000000"/>
        </w:rPr>
      </w:pPr>
    </w:p>
    <w:p w14:paraId="239CCCC6" w14:textId="078AB35D" w:rsidR="007C4767" w:rsidRDefault="007C4767" w:rsidP="007C4767">
      <w:pPr>
        <w:rPr>
          <w:rFonts w:ascii="Times New Roman" w:hAnsi="Times New Roman" w:cs="Times New Roman"/>
          <w:b/>
          <w:bCs/>
          <w:color w:val="000000"/>
        </w:rPr>
      </w:pPr>
      <w:r w:rsidRPr="007C4767">
        <w:rPr>
          <w:rFonts w:ascii="Times New Roman" w:hAnsi="Times New Roman" w:cs="Times New Roman"/>
          <w:b/>
          <w:bCs/>
          <w:color w:val="000000"/>
        </w:rPr>
        <w:t xml:space="preserve">What do you see as the most valuable role that the </w:t>
      </w:r>
      <w:r w:rsidRPr="00621F7A">
        <w:rPr>
          <w:rFonts w:ascii="Times New Roman" w:hAnsi="Times New Roman" w:cs="Times New Roman"/>
          <w:b/>
          <w:bCs/>
          <w:color w:val="000000"/>
        </w:rPr>
        <w:t>AgingME project could play in addressing age-friendly healthcare training needs across the stat</w:t>
      </w:r>
      <w:r w:rsidR="00C7515F" w:rsidRPr="00621F7A">
        <w:rPr>
          <w:rFonts w:ascii="Times New Roman" w:hAnsi="Times New Roman" w:cs="Times New Roman"/>
          <w:b/>
          <w:bCs/>
          <w:color w:val="000000"/>
        </w:rPr>
        <w:t>e? (N=</w:t>
      </w:r>
      <w:r w:rsidR="00950B8B" w:rsidRPr="00621F7A">
        <w:rPr>
          <w:rFonts w:ascii="Times New Roman" w:hAnsi="Times New Roman" w:cs="Times New Roman"/>
          <w:b/>
          <w:bCs/>
          <w:color w:val="000000"/>
        </w:rPr>
        <w:t>7</w:t>
      </w:r>
      <w:r w:rsidR="00C7515F" w:rsidRPr="00621F7A">
        <w:rPr>
          <w:rFonts w:ascii="Times New Roman" w:hAnsi="Times New Roman" w:cs="Times New Roman"/>
          <w:b/>
          <w:bCs/>
          <w:color w:val="000000"/>
        </w:rPr>
        <w:t>)</w:t>
      </w:r>
    </w:p>
    <w:p w14:paraId="60417CD5" w14:textId="2BD9019B" w:rsidR="00370F59" w:rsidRDefault="00370F59" w:rsidP="007C4767">
      <w:pPr>
        <w:rPr>
          <w:rFonts w:ascii="Times New Roman" w:hAnsi="Times New Roman" w:cs="Times New Roman"/>
        </w:rPr>
      </w:pPr>
    </w:p>
    <w:p w14:paraId="57C982B5" w14:textId="2CED6C37" w:rsidR="00611B19" w:rsidRPr="00621F7A" w:rsidRDefault="00611B19" w:rsidP="007C4767">
      <w:pPr>
        <w:rPr>
          <w:rFonts w:ascii="Times New Roman" w:hAnsi="Times New Roman" w:cs="Times New Roman"/>
        </w:rPr>
      </w:pPr>
      <w:r w:rsidRPr="00621F7A">
        <w:rPr>
          <w:rFonts w:ascii="Times New Roman" w:hAnsi="Times New Roman" w:cs="Times New Roman"/>
        </w:rPr>
        <w:t xml:space="preserve">Responses to this question </w:t>
      </w:r>
      <w:r w:rsidR="00C1798B" w:rsidRPr="00621F7A">
        <w:rPr>
          <w:rFonts w:ascii="Times New Roman" w:hAnsi="Times New Roman" w:cs="Times New Roman"/>
        </w:rPr>
        <w:t>highlight</w:t>
      </w:r>
      <w:r w:rsidR="00E76002" w:rsidRPr="00621F7A">
        <w:rPr>
          <w:rFonts w:ascii="Times New Roman" w:hAnsi="Times New Roman" w:cs="Times New Roman"/>
        </w:rPr>
        <w:t xml:space="preserve"> the provision of funding, support, and sharing of interdisciplinary knowledge for</w:t>
      </w:r>
      <w:r w:rsidRPr="00621F7A">
        <w:rPr>
          <w:rFonts w:ascii="Times New Roman" w:hAnsi="Times New Roman" w:cs="Times New Roman"/>
        </w:rPr>
        <w:t xml:space="preserve"> </w:t>
      </w:r>
      <w:r w:rsidR="00E76002" w:rsidRPr="00621F7A">
        <w:rPr>
          <w:rFonts w:ascii="Times New Roman" w:hAnsi="Times New Roman" w:cs="Times New Roman"/>
        </w:rPr>
        <w:t xml:space="preserve">improving </w:t>
      </w:r>
      <w:r w:rsidRPr="00621F7A">
        <w:rPr>
          <w:rFonts w:ascii="Times New Roman" w:hAnsi="Times New Roman" w:cs="Times New Roman"/>
        </w:rPr>
        <w:t>training and education</w:t>
      </w:r>
      <w:r w:rsidR="00256650" w:rsidRPr="00621F7A">
        <w:rPr>
          <w:rFonts w:ascii="Times New Roman" w:hAnsi="Times New Roman" w:cs="Times New Roman"/>
        </w:rPr>
        <w:t xml:space="preserve"> opportunities. </w:t>
      </w:r>
      <w:r w:rsidR="000E55F0" w:rsidRPr="00621F7A">
        <w:rPr>
          <w:rFonts w:ascii="Times New Roman" w:hAnsi="Times New Roman" w:cs="Times New Roman"/>
        </w:rPr>
        <w:t xml:space="preserve">Broadly, promoting awareness of education and support and improving communication between agencies was also mentioned. </w:t>
      </w:r>
    </w:p>
    <w:p w14:paraId="160E78AF" w14:textId="77777777" w:rsidR="00611B19" w:rsidRPr="00621F7A" w:rsidRDefault="00611B19" w:rsidP="007C4767">
      <w:pPr>
        <w:rPr>
          <w:rFonts w:ascii="Times New Roman" w:hAnsi="Times New Roman" w:cs="Times New Roman"/>
        </w:rPr>
      </w:pPr>
    </w:p>
    <w:p w14:paraId="13FCA6F0" w14:textId="26481226" w:rsidR="00370F59" w:rsidRPr="00621F7A" w:rsidRDefault="00370F59" w:rsidP="007C4767">
      <w:pPr>
        <w:rPr>
          <w:rFonts w:ascii="Times New Roman" w:hAnsi="Times New Roman" w:cs="Times New Roman"/>
        </w:rPr>
      </w:pPr>
      <w:r w:rsidRPr="00621F7A">
        <w:rPr>
          <w:rFonts w:ascii="Times New Roman" w:hAnsi="Times New Roman" w:cs="Times New Roman"/>
          <w:i/>
        </w:rPr>
        <w:t>Responses</w:t>
      </w:r>
      <w:r w:rsidRPr="00621F7A">
        <w:rPr>
          <w:rFonts w:ascii="Times New Roman" w:hAnsi="Times New Roman" w:cs="Times New Roman"/>
        </w:rPr>
        <w:t xml:space="preserve">: </w:t>
      </w:r>
    </w:p>
    <w:p w14:paraId="573C38A0" w14:textId="77777777" w:rsidR="00370F59" w:rsidRPr="00621F7A" w:rsidRDefault="00370F59" w:rsidP="007C4767">
      <w:pPr>
        <w:rPr>
          <w:rFonts w:ascii="Times New Roman" w:hAnsi="Times New Roman" w:cs="Times New Roman"/>
        </w:rPr>
      </w:pPr>
    </w:p>
    <w:p w14:paraId="728BEFF0" w14:textId="48E06E24" w:rsidR="00D2683A" w:rsidRPr="00621F7A" w:rsidRDefault="00D2683A" w:rsidP="007C4767">
      <w:pPr>
        <w:numPr>
          <w:ilvl w:val="0"/>
          <w:numId w:val="1"/>
        </w:numPr>
        <w:ind w:left="360"/>
        <w:textAlignment w:val="baseline"/>
        <w:rPr>
          <w:rFonts w:ascii="Times New Roman" w:hAnsi="Times New Roman" w:cs="Times New Roman"/>
          <w:color w:val="000000"/>
        </w:rPr>
      </w:pPr>
      <w:r w:rsidRPr="00621F7A">
        <w:rPr>
          <w:rFonts w:ascii="Times New Roman" w:hAnsi="Times New Roman" w:cs="Times New Roman"/>
          <w:color w:val="000000"/>
        </w:rPr>
        <w:t xml:space="preserve">Persistent work toward </w:t>
      </w:r>
      <w:r w:rsidR="00621F7A" w:rsidRPr="00621F7A">
        <w:rPr>
          <w:rFonts w:ascii="Times New Roman" w:hAnsi="Times New Roman" w:cs="Times New Roman"/>
          <w:color w:val="000000"/>
        </w:rPr>
        <w:t>[</w:t>
      </w:r>
      <w:r w:rsidR="0051319F">
        <w:rPr>
          <w:rFonts w:ascii="Times New Roman" w:hAnsi="Times New Roman" w:cs="Times New Roman"/>
          <w:color w:val="000000"/>
        </w:rPr>
        <w:t>*unintelligible response*</w:t>
      </w:r>
      <w:r w:rsidR="00621F7A" w:rsidRPr="00621F7A">
        <w:rPr>
          <w:rFonts w:ascii="Times New Roman" w:hAnsi="Times New Roman" w:cs="Times New Roman"/>
          <w:color w:val="000000"/>
        </w:rPr>
        <w:t>]</w:t>
      </w:r>
      <w:r w:rsidRPr="00621F7A">
        <w:rPr>
          <w:rFonts w:ascii="Times New Roman" w:hAnsi="Times New Roman" w:cs="Times New Roman"/>
          <w:color w:val="000000"/>
        </w:rPr>
        <w:t xml:space="preserve"> together</w:t>
      </w:r>
    </w:p>
    <w:p w14:paraId="56502E01" w14:textId="664CB035" w:rsidR="00D2683A" w:rsidRPr="00621F7A" w:rsidRDefault="00D2683A" w:rsidP="007C4767">
      <w:pPr>
        <w:numPr>
          <w:ilvl w:val="0"/>
          <w:numId w:val="1"/>
        </w:numPr>
        <w:ind w:left="360"/>
        <w:textAlignment w:val="baseline"/>
        <w:rPr>
          <w:rFonts w:ascii="Times New Roman" w:hAnsi="Times New Roman" w:cs="Times New Roman"/>
          <w:color w:val="000000"/>
        </w:rPr>
      </w:pPr>
      <w:r w:rsidRPr="00621F7A">
        <w:rPr>
          <w:rFonts w:ascii="Times New Roman" w:hAnsi="Times New Roman" w:cs="Times New Roman"/>
          <w:color w:val="000000"/>
        </w:rPr>
        <w:t>Ongoing funding and support to provide educational opportunities</w:t>
      </w:r>
    </w:p>
    <w:p w14:paraId="11CD4B9F" w14:textId="2710C19D" w:rsidR="00D2683A" w:rsidRPr="00621F7A" w:rsidRDefault="00D2683A" w:rsidP="007C4767">
      <w:pPr>
        <w:numPr>
          <w:ilvl w:val="0"/>
          <w:numId w:val="1"/>
        </w:numPr>
        <w:ind w:left="360"/>
        <w:textAlignment w:val="baseline"/>
        <w:rPr>
          <w:rFonts w:ascii="Times New Roman" w:hAnsi="Times New Roman" w:cs="Times New Roman"/>
          <w:color w:val="000000"/>
        </w:rPr>
      </w:pPr>
      <w:r w:rsidRPr="00621F7A">
        <w:rPr>
          <w:rFonts w:ascii="Times New Roman" w:hAnsi="Times New Roman" w:cs="Times New Roman"/>
          <w:color w:val="000000"/>
        </w:rPr>
        <w:t>Sharing interdisciplinary information to use in training more often</w:t>
      </w:r>
    </w:p>
    <w:p w14:paraId="136F04A8" w14:textId="64EE2734" w:rsidR="00D2683A" w:rsidRPr="00621F7A" w:rsidRDefault="00D2683A" w:rsidP="007C4767">
      <w:pPr>
        <w:numPr>
          <w:ilvl w:val="0"/>
          <w:numId w:val="1"/>
        </w:numPr>
        <w:ind w:left="360"/>
        <w:textAlignment w:val="baseline"/>
        <w:rPr>
          <w:rFonts w:ascii="Times New Roman" w:hAnsi="Times New Roman" w:cs="Times New Roman"/>
          <w:color w:val="000000"/>
        </w:rPr>
      </w:pPr>
      <w:r w:rsidRPr="00621F7A">
        <w:rPr>
          <w:rFonts w:ascii="Times New Roman" w:hAnsi="Times New Roman" w:cs="Times New Roman"/>
          <w:color w:val="000000"/>
        </w:rPr>
        <w:t>Supporting health professions programs to enhance curriculum and collaborate with agencies that provide care to older adults</w:t>
      </w:r>
    </w:p>
    <w:p w14:paraId="14D87766" w14:textId="1F62E4B6" w:rsidR="00D2683A" w:rsidRPr="00621F7A" w:rsidRDefault="00D2683A" w:rsidP="007C4767">
      <w:pPr>
        <w:numPr>
          <w:ilvl w:val="0"/>
          <w:numId w:val="1"/>
        </w:numPr>
        <w:ind w:left="360"/>
        <w:textAlignment w:val="baseline"/>
        <w:rPr>
          <w:rFonts w:ascii="Times New Roman" w:hAnsi="Times New Roman" w:cs="Times New Roman"/>
          <w:color w:val="000000"/>
        </w:rPr>
      </w:pPr>
      <w:r w:rsidRPr="00621F7A">
        <w:rPr>
          <w:rFonts w:ascii="Times New Roman" w:hAnsi="Times New Roman" w:cs="Times New Roman"/>
          <w:color w:val="000000"/>
        </w:rPr>
        <w:t>Educating others in health and service sectors and older adults</w:t>
      </w:r>
    </w:p>
    <w:p w14:paraId="6DEDEA0F" w14:textId="2FECE665" w:rsidR="00D2683A" w:rsidRPr="00621F7A" w:rsidRDefault="00D2683A" w:rsidP="007C4767">
      <w:pPr>
        <w:numPr>
          <w:ilvl w:val="0"/>
          <w:numId w:val="1"/>
        </w:numPr>
        <w:ind w:left="360"/>
        <w:textAlignment w:val="baseline"/>
        <w:rPr>
          <w:rFonts w:ascii="Times New Roman" w:hAnsi="Times New Roman" w:cs="Times New Roman"/>
          <w:color w:val="000000"/>
        </w:rPr>
      </w:pPr>
      <w:r w:rsidRPr="00621F7A">
        <w:rPr>
          <w:rFonts w:ascii="Times New Roman" w:hAnsi="Times New Roman" w:cs="Times New Roman"/>
          <w:color w:val="000000"/>
        </w:rPr>
        <w:t xml:space="preserve">Helping </w:t>
      </w:r>
      <w:r w:rsidR="00621F7A" w:rsidRPr="00621F7A">
        <w:rPr>
          <w:rFonts w:ascii="Times New Roman" w:hAnsi="Times New Roman" w:cs="Times New Roman"/>
          <w:color w:val="000000"/>
        </w:rPr>
        <w:t>p</w:t>
      </w:r>
      <w:r w:rsidRPr="00621F7A">
        <w:rPr>
          <w:rFonts w:ascii="Times New Roman" w:hAnsi="Times New Roman" w:cs="Times New Roman"/>
          <w:color w:val="000000"/>
        </w:rPr>
        <w:t>roviders know what outside support is available and getting the support agencies to communicate and coordinate care and support</w:t>
      </w:r>
    </w:p>
    <w:p w14:paraId="518AC885" w14:textId="72595469" w:rsidR="00D2683A" w:rsidRDefault="00D2683A" w:rsidP="0051319F">
      <w:pPr>
        <w:numPr>
          <w:ilvl w:val="0"/>
          <w:numId w:val="1"/>
        </w:numPr>
        <w:ind w:left="360"/>
        <w:textAlignment w:val="baseline"/>
        <w:rPr>
          <w:rFonts w:ascii="Times New Roman" w:hAnsi="Times New Roman" w:cs="Times New Roman"/>
          <w:color w:val="000000"/>
        </w:rPr>
      </w:pPr>
      <w:r w:rsidRPr="00621F7A">
        <w:rPr>
          <w:rFonts w:ascii="Times New Roman" w:hAnsi="Times New Roman" w:cs="Times New Roman"/>
          <w:color w:val="000000"/>
        </w:rPr>
        <w:t>Continuing to emphasize the importance and continue to education broadly</w:t>
      </w:r>
      <w:r w:rsidR="0051319F">
        <w:rPr>
          <w:rFonts w:ascii="Times New Roman" w:hAnsi="Times New Roman" w:cs="Times New Roman"/>
          <w:color w:val="000000"/>
        </w:rPr>
        <w:t xml:space="preserve"> </w:t>
      </w:r>
    </w:p>
    <w:p w14:paraId="4686AC46" w14:textId="0925B016" w:rsidR="00DE3844" w:rsidRPr="00D2683A" w:rsidRDefault="00DE3844" w:rsidP="007C4767">
      <w:pPr>
        <w:rPr>
          <w:rFonts w:ascii="Times New Roman" w:hAnsi="Times New Roman" w:cs="Times New Roman"/>
        </w:rPr>
      </w:pPr>
    </w:p>
    <w:p w14:paraId="3651B484" w14:textId="76852A65" w:rsidR="007C4767" w:rsidRPr="001636DC" w:rsidRDefault="007C4767" w:rsidP="007C4767">
      <w:pPr>
        <w:rPr>
          <w:rFonts w:ascii="Times New Roman" w:hAnsi="Times New Roman" w:cs="Times New Roman"/>
          <w:b/>
          <w:bCs/>
          <w:color w:val="000000"/>
        </w:rPr>
      </w:pPr>
      <w:r w:rsidRPr="001636DC">
        <w:rPr>
          <w:rFonts w:ascii="Times New Roman" w:hAnsi="Times New Roman" w:cs="Times New Roman"/>
          <w:b/>
          <w:bCs/>
          <w:color w:val="000000"/>
        </w:rPr>
        <w:t>What changes would you recommend in the collaboration process to make the group as effective as possible?</w:t>
      </w:r>
      <w:r w:rsidR="00C7515F" w:rsidRPr="001636DC">
        <w:rPr>
          <w:rFonts w:ascii="Times New Roman" w:hAnsi="Times New Roman" w:cs="Times New Roman"/>
          <w:b/>
          <w:bCs/>
          <w:color w:val="000000"/>
        </w:rPr>
        <w:t xml:space="preserve"> (N=</w:t>
      </w:r>
      <w:r w:rsidR="00BE30C5" w:rsidRPr="001636DC">
        <w:rPr>
          <w:rFonts w:ascii="Times New Roman" w:hAnsi="Times New Roman" w:cs="Times New Roman"/>
          <w:b/>
          <w:bCs/>
          <w:color w:val="000000"/>
        </w:rPr>
        <w:t>6</w:t>
      </w:r>
      <w:r w:rsidR="00C7515F" w:rsidRPr="001636DC">
        <w:rPr>
          <w:rFonts w:ascii="Times New Roman" w:hAnsi="Times New Roman" w:cs="Times New Roman"/>
          <w:b/>
          <w:bCs/>
          <w:color w:val="000000"/>
        </w:rPr>
        <w:t>)</w:t>
      </w:r>
    </w:p>
    <w:p w14:paraId="45B78A17" w14:textId="6766471D" w:rsidR="00370F59" w:rsidRPr="001636DC" w:rsidRDefault="00370F59" w:rsidP="007C4767">
      <w:pPr>
        <w:rPr>
          <w:rFonts w:ascii="Times New Roman" w:hAnsi="Times New Roman" w:cs="Times New Roman"/>
        </w:rPr>
      </w:pPr>
    </w:p>
    <w:p w14:paraId="59C32190" w14:textId="1A9E5DB2" w:rsidR="00256650" w:rsidRPr="001636DC" w:rsidRDefault="00256650" w:rsidP="007C4767">
      <w:pPr>
        <w:rPr>
          <w:rFonts w:ascii="Times New Roman" w:hAnsi="Times New Roman" w:cs="Times New Roman"/>
        </w:rPr>
      </w:pPr>
      <w:r w:rsidRPr="001636DC">
        <w:rPr>
          <w:rFonts w:ascii="Times New Roman" w:hAnsi="Times New Roman" w:cs="Times New Roman"/>
        </w:rPr>
        <w:t>Responses to this question highlighted that COVID continues to impact functioning</w:t>
      </w:r>
      <w:r w:rsidR="00621F7A" w:rsidRPr="001636DC">
        <w:rPr>
          <w:rFonts w:ascii="Times New Roman" w:hAnsi="Times New Roman" w:cs="Times New Roman"/>
        </w:rPr>
        <w:t xml:space="preserve"> </w:t>
      </w:r>
      <w:r w:rsidRPr="001636DC">
        <w:rPr>
          <w:rFonts w:ascii="Times New Roman" w:hAnsi="Times New Roman" w:cs="Times New Roman"/>
        </w:rPr>
        <w:t xml:space="preserve">and that the budget </w:t>
      </w:r>
      <w:r w:rsidR="003C1FDE" w:rsidRPr="001636DC">
        <w:rPr>
          <w:rFonts w:ascii="Times New Roman" w:hAnsi="Times New Roman" w:cs="Times New Roman"/>
        </w:rPr>
        <w:t xml:space="preserve">is perceived as inflexible. </w:t>
      </w:r>
      <w:r w:rsidRPr="001636DC">
        <w:rPr>
          <w:rFonts w:ascii="Times New Roman" w:hAnsi="Times New Roman" w:cs="Times New Roman"/>
        </w:rPr>
        <w:t>Two responses were efficiency related, mentioning shortening calls and improving procedures through personnel changes.</w:t>
      </w:r>
    </w:p>
    <w:p w14:paraId="3E772671" w14:textId="77777777" w:rsidR="00256650" w:rsidRPr="001636DC" w:rsidRDefault="00256650" w:rsidP="007C4767">
      <w:pPr>
        <w:rPr>
          <w:rFonts w:ascii="Times New Roman" w:hAnsi="Times New Roman" w:cs="Times New Roman"/>
        </w:rPr>
      </w:pPr>
    </w:p>
    <w:p w14:paraId="7208B19E" w14:textId="77777777" w:rsidR="00370F59" w:rsidRPr="001636DC" w:rsidRDefault="00370F59" w:rsidP="007C4767">
      <w:pPr>
        <w:rPr>
          <w:rFonts w:ascii="Times New Roman" w:hAnsi="Times New Roman" w:cs="Times New Roman"/>
        </w:rPr>
      </w:pPr>
      <w:r w:rsidRPr="001636DC">
        <w:rPr>
          <w:rFonts w:ascii="Times New Roman" w:hAnsi="Times New Roman" w:cs="Times New Roman"/>
          <w:i/>
        </w:rPr>
        <w:t>Responses</w:t>
      </w:r>
      <w:r w:rsidRPr="001636DC">
        <w:rPr>
          <w:rFonts w:ascii="Times New Roman" w:hAnsi="Times New Roman" w:cs="Times New Roman"/>
        </w:rPr>
        <w:t xml:space="preserve">: </w:t>
      </w:r>
    </w:p>
    <w:p w14:paraId="218606E2" w14:textId="7A3F861B" w:rsidR="00370F59" w:rsidRPr="001636DC" w:rsidRDefault="00370F59" w:rsidP="007C4767">
      <w:pPr>
        <w:rPr>
          <w:rFonts w:ascii="Times New Roman" w:hAnsi="Times New Roman" w:cs="Times New Roman"/>
        </w:rPr>
      </w:pPr>
      <w:r w:rsidRPr="001636DC">
        <w:rPr>
          <w:rFonts w:ascii="Times New Roman" w:hAnsi="Times New Roman" w:cs="Times New Roman"/>
        </w:rPr>
        <w:t xml:space="preserve"> </w:t>
      </w:r>
    </w:p>
    <w:p w14:paraId="022BA209" w14:textId="680831CF" w:rsidR="008C5E60" w:rsidRPr="001636DC" w:rsidRDefault="008C5E60" w:rsidP="007C4767">
      <w:pPr>
        <w:numPr>
          <w:ilvl w:val="0"/>
          <w:numId w:val="2"/>
        </w:numPr>
        <w:ind w:left="360"/>
        <w:textAlignment w:val="baseline"/>
        <w:rPr>
          <w:rFonts w:ascii="Times New Roman" w:hAnsi="Times New Roman" w:cs="Times New Roman"/>
          <w:color w:val="000000"/>
        </w:rPr>
      </w:pPr>
      <w:r w:rsidRPr="001636DC">
        <w:rPr>
          <w:rFonts w:ascii="Times New Roman" w:hAnsi="Times New Roman" w:cs="Times New Roman"/>
          <w:color w:val="000000"/>
        </w:rPr>
        <w:t>Reducing the impact of COVID on our ability to pursue work together</w:t>
      </w:r>
    </w:p>
    <w:p w14:paraId="543A4E2C" w14:textId="1D6BC12C" w:rsidR="00BE30C5" w:rsidRPr="001636DC" w:rsidRDefault="00BE30C5" w:rsidP="007C4767">
      <w:pPr>
        <w:numPr>
          <w:ilvl w:val="0"/>
          <w:numId w:val="2"/>
        </w:numPr>
        <w:ind w:left="360"/>
        <w:textAlignment w:val="baseline"/>
        <w:rPr>
          <w:rFonts w:ascii="Times New Roman" w:hAnsi="Times New Roman" w:cs="Times New Roman"/>
          <w:color w:val="000000"/>
        </w:rPr>
      </w:pPr>
      <w:r w:rsidRPr="001636DC">
        <w:rPr>
          <w:rFonts w:ascii="Times New Roman" w:hAnsi="Times New Roman" w:cs="Times New Roman"/>
          <w:color w:val="000000"/>
        </w:rPr>
        <w:t>None</w:t>
      </w:r>
    </w:p>
    <w:p w14:paraId="4B897A59" w14:textId="49DE68D6" w:rsidR="008C5E60" w:rsidRPr="001636DC" w:rsidRDefault="008C5E60" w:rsidP="007C4767">
      <w:pPr>
        <w:numPr>
          <w:ilvl w:val="0"/>
          <w:numId w:val="2"/>
        </w:numPr>
        <w:ind w:left="360"/>
        <w:textAlignment w:val="baseline"/>
        <w:rPr>
          <w:rFonts w:ascii="Times New Roman" w:hAnsi="Times New Roman" w:cs="Times New Roman"/>
          <w:color w:val="000000"/>
        </w:rPr>
      </w:pPr>
      <w:r w:rsidRPr="001636DC">
        <w:rPr>
          <w:rFonts w:ascii="Times New Roman" w:hAnsi="Times New Roman" w:cs="Times New Roman"/>
          <w:color w:val="000000"/>
        </w:rPr>
        <w:t>Keep calls shorter</w:t>
      </w:r>
    </w:p>
    <w:p w14:paraId="0AC36E5B" w14:textId="7468A7E4" w:rsidR="007C4767" w:rsidRPr="001636DC" w:rsidRDefault="008C5E60" w:rsidP="008E1142">
      <w:pPr>
        <w:numPr>
          <w:ilvl w:val="0"/>
          <w:numId w:val="4"/>
        </w:numPr>
        <w:ind w:left="360"/>
        <w:textAlignment w:val="baseline"/>
        <w:rPr>
          <w:rFonts w:ascii="Times New Roman" w:hAnsi="Times New Roman" w:cs="Times New Roman"/>
          <w:color w:val="000000"/>
        </w:rPr>
      </w:pPr>
      <w:r w:rsidRPr="001636DC">
        <w:rPr>
          <w:rFonts w:ascii="Times New Roman" w:hAnsi="Times New Roman" w:cs="Times New Roman"/>
          <w:color w:val="000000"/>
        </w:rPr>
        <w:t>The budget process feels rigid</w:t>
      </w:r>
    </w:p>
    <w:p w14:paraId="41784403" w14:textId="6DFDC0F9" w:rsidR="008C5E60" w:rsidRPr="001636DC" w:rsidRDefault="008C5E60" w:rsidP="008E1142">
      <w:pPr>
        <w:numPr>
          <w:ilvl w:val="0"/>
          <w:numId w:val="4"/>
        </w:numPr>
        <w:ind w:left="360"/>
        <w:textAlignment w:val="baseline"/>
        <w:rPr>
          <w:rFonts w:ascii="Times New Roman" w:hAnsi="Times New Roman" w:cs="Times New Roman"/>
          <w:color w:val="000000"/>
        </w:rPr>
      </w:pPr>
      <w:r w:rsidRPr="001636DC">
        <w:rPr>
          <w:rFonts w:ascii="Times New Roman" w:hAnsi="Times New Roman" w:cs="Times New Roman"/>
          <w:color w:val="000000"/>
        </w:rPr>
        <w:t>It will be nice when this pandemic ends to have an occasional in</w:t>
      </w:r>
      <w:r w:rsidR="00621F7A" w:rsidRPr="001636DC">
        <w:rPr>
          <w:rFonts w:ascii="Times New Roman" w:hAnsi="Times New Roman" w:cs="Times New Roman"/>
          <w:color w:val="000000"/>
        </w:rPr>
        <w:t>-</w:t>
      </w:r>
      <w:r w:rsidRPr="001636DC">
        <w:rPr>
          <w:rFonts w:ascii="Times New Roman" w:hAnsi="Times New Roman" w:cs="Times New Roman"/>
          <w:color w:val="000000"/>
        </w:rPr>
        <w:t>person meeting</w:t>
      </w:r>
    </w:p>
    <w:p w14:paraId="311827AE" w14:textId="3AE10712" w:rsidR="008C5E60" w:rsidRPr="001636DC" w:rsidRDefault="008C5E60" w:rsidP="008E1142">
      <w:pPr>
        <w:numPr>
          <w:ilvl w:val="0"/>
          <w:numId w:val="4"/>
        </w:numPr>
        <w:ind w:left="360"/>
        <w:textAlignment w:val="baseline"/>
        <w:rPr>
          <w:rFonts w:ascii="Times New Roman" w:hAnsi="Times New Roman" w:cs="Times New Roman"/>
          <w:color w:val="000000"/>
        </w:rPr>
      </w:pPr>
      <w:r w:rsidRPr="001636DC">
        <w:rPr>
          <w:rFonts w:ascii="Times New Roman" w:hAnsi="Times New Roman" w:cs="Times New Roman"/>
          <w:color w:val="000000"/>
        </w:rPr>
        <w:t>We need to get everything hard wired so that it will continue even if the people doing the work change</w:t>
      </w:r>
    </w:p>
    <w:p w14:paraId="066D4F3C" w14:textId="77777777" w:rsidR="007C4767" w:rsidRPr="007C4767" w:rsidRDefault="007C4767" w:rsidP="007C4767">
      <w:pPr>
        <w:rPr>
          <w:rFonts w:ascii="Times New Roman" w:eastAsia="Times New Roman" w:hAnsi="Times New Roman" w:cs="Times New Roman"/>
        </w:rPr>
      </w:pPr>
    </w:p>
    <w:p w14:paraId="2A8570CA" w14:textId="6E3A82F0" w:rsidR="007C4767" w:rsidRPr="001636DC" w:rsidRDefault="007C4767" w:rsidP="007C4767">
      <w:pPr>
        <w:rPr>
          <w:rFonts w:ascii="Times New Roman" w:hAnsi="Times New Roman" w:cs="Times New Roman"/>
          <w:b/>
          <w:bCs/>
          <w:color w:val="000000"/>
        </w:rPr>
      </w:pPr>
      <w:r w:rsidRPr="001636DC">
        <w:rPr>
          <w:rFonts w:ascii="Times New Roman" w:hAnsi="Times New Roman" w:cs="Times New Roman"/>
          <w:b/>
          <w:bCs/>
          <w:color w:val="000000"/>
        </w:rPr>
        <w:t>Do you see any barriers in making those changes? </w:t>
      </w:r>
      <w:r w:rsidR="00C7515F" w:rsidRPr="001636DC">
        <w:rPr>
          <w:rFonts w:ascii="Times New Roman" w:hAnsi="Times New Roman" w:cs="Times New Roman"/>
          <w:b/>
          <w:bCs/>
          <w:color w:val="000000"/>
        </w:rPr>
        <w:t>(N=</w:t>
      </w:r>
      <w:r w:rsidR="00BE30C5" w:rsidRPr="001636DC">
        <w:rPr>
          <w:rFonts w:ascii="Times New Roman" w:hAnsi="Times New Roman" w:cs="Times New Roman"/>
          <w:b/>
          <w:bCs/>
          <w:color w:val="000000"/>
        </w:rPr>
        <w:t>7</w:t>
      </w:r>
      <w:r w:rsidR="00C7515F" w:rsidRPr="001636DC">
        <w:rPr>
          <w:rFonts w:ascii="Times New Roman" w:hAnsi="Times New Roman" w:cs="Times New Roman"/>
          <w:b/>
          <w:bCs/>
          <w:color w:val="000000"/>
        </w:rPr>
        <w:t>)</w:t>
      </w:r>
    </w:p>
    <w:p w14:paraId="5A2020AF" w14:textId="008F7F01" w:rsidR="005015B9" w:rsidRPr="001636DC" w:rsidRDefault="003C1FDE" w:rsidP="007C4767">
      <w:pPr>
        <w:rPr>
          <w:rFonts w:ascii="Times New Roman" w:hAnsi="Times New Roman" w:cs="Times New Roman"/>
        </w:rPr>
      </w:pPr>
      <w:r w:rsidRPr="001636DC">
        <w:rPr>
          <w:rFonts w:ascii="Times New Roman" w:hAnsi="Times New Roman" w:cs="Times New Roman"/>
        </w:rPr>
        <w:t xml:space="preserve">Respondents highlighted </w:t>
      </w:r>
      <w:r w:rsidR="001636DC" w:rsidRPr="001636DC">
        <w:rPr>
          <w:rFonts w:ascii="Times New Roman" w:hAnsi="Times New Roman" w:cs="Times New Roman"/>
        </w:rPr>
        <w:t>competing priorities, including COVID vaccination efforts</w:t>
      </w:r>
      <w:r w:rsidRPr="001636DC">
        <w:rPr>
          <w:rFonts w:ascii="Times New Roman" w:hAnsi="Times New Roman" w:cs="Times New Roman"/>
        </w:rPr>
        <w:t xml:space="preserve">, </w:t>
      </w:r>
      <w:r w:rsidR="001636DC" w:rsidRPr="001636DC">
        <w:rPr>
          <w:rFonts w:ascii="Times New Roman" w:hAnsi="Times New Roman" w:cs="Times New Roman"/>
        </w:rPr>
        <w:t>and a</w:t>
      </w:r>
      <w:r w:rsidRPr="001636DC">
        <w:rPr>
          <w:rFonts w:ascii="Times New Roman" w:hAnsi="Times New Roman" w:cs="Times New Roman"/>
        </w:rPr>
        <w:t xml:space="preserve"> lack of collaboration on budgetary decisions</w:t>
      </w:r>
      <w:r w:rsidR="001636DC" w:rsidRPr="001636DC">
        <w:rPr>
          <w:rFonts w:ascii="Times New Roman" w:hAnsi="Times New Roman" w:cs="Times New Roman"/>
        </w:rPr>
        <w:t xml:space="preserve"> as key barriers</w:t>
      </w:r>
      <w:r w:rsidRPr="001636DC">
        <w:rPr>
          <w:rFonts w:ascii="Times New Roman" w:hAnsi="Times New Roman" w:cs="Times New Roman"/>
        </w:rPr>
        <w:t xml:space="preserve">. Personnel-related barriers included a lack of time to implement changes, </w:t>
      </w:r>
      <w:r w:rsidR="001636DC" w:rsidRPr="001636DC">
        <w:rPr>
          <w:rFonts w:ascii="Times New Roman" w:hAnsi="Times New Roman" w:cs="Times New Roman"/>
        </w:rPr>
        <w:t>and staff turnover</w:t>
      </w:r>
      <w:r w:rsidRPr="001636DC">
        <w:rPr>
          <w:rFonts w:ascii="Times New Roman" w:hAnsi="Times New Roman" w:cs="Times New Roman"/>
        </w:rPr>
        <w:t xml:space="preserve">. </w:t>
      </w:r>
    </w:p>
    <w:p w14:paraId="4529788E" w14:textId="77777777" w:rsidR="003C1FDE" w:rsidRPr="001636DC" w:rsidRDefault="003C1FDE" w:rsidP="007C4767">
      <w:pPr>
        <w:rPr>
          <w:rFonts w:ascii="Times New Roman" w:hAnsi="Times New Roman" w:cs="Times New Roman"/>
        </w:rPr>
      </w:pPr>
    </w:p>
    <w:p w14:paraId="223B8130" w14:textId="77DA860F" w:rsidR="005015B9" w:rsidRPr="001636DC" w:rsidRDefault="005015B9" w:rsidP="007C4767">
      <w:pPr>
        <w:rPr>
          <w:rFonts w:ascii="Times New Roman" w:hAnsi="Times New Roman" w:cs="Times New Roman"/>
        </w:rPr>
      </w:pPr>
      <w:r w:rsidRPr="001636DC">
        <w:rPr>
          <w:rFonts w:ascii="Times New Roman" w:hAnsi="Times New Roman" w:cs="Times New Roman"/>
          <w:i/>
        </w:rPr>
        <w:t>Responses</w:t>
      </w:r>
      <w:r w:rsidRPr="001636DC">
        <w:rPr>
          <w:rFonts w:ascii="Times New Roman" w:hAnsi="Times New Roman" w:cs="Times New Roman"/>
        </w:rPr>
        <w:t xml:space="preserve">: </w:t>
      </w:r>
    </w:p>
    <w:p w14:paraId="3C75A464" w14:textId="77777777" w:rsidR="005015B9" w:rsidRPr="001636DC" w:rsidRDefault="005015B9" w:rsidP="007C4767">
      <w:pPr>
        <w:rPr>
          <w:rFonts w:ascii="Times New Roman" w:hAnsi="Times New Roman" w:cs="Times New Roman"/>
        </w:rPr>
      </w:pPr>
    </w:p>
    <w:p w14:paraId="49C14890" w14:textId="65D905B1" w:rsidR="00C7515F" w:rsidRPr="005E18B6" w:rsidRDefault="008C5E60" w:rsidP="008C5E60">
      <w:pPr>
        <w:numPr>
          <w:ilvl w:val="0"/>
          <w:numId w:val="3"/>
        </w:numPr>
        <w:ind w:left="360"/>
        <w:textAlignment w:val="baseline"/>
        <w:rPr>
          <w:rFonts w:ascii="Times New Roman" w:eastAsia="Times New Roman" w:hAnsi="Times New Roman" w:cs="Times New Roman"/>
        </w:rPr>
      </w:pPr>
      <w:r w:rsidRPr="005E18B6">
        <w:rPr>
          <w:rFonts w:ascii="Times New Roman" w:hAnsi="Times New Roman" w:cs="Times New Roman"/>
          <w:color w:val="000000"/>
        </w:rPr>
        <w:lastRenderedPageBreak/>
        <w:t>Finishing vaccination efforts with those hesitant to engage</w:t>
      </w:r>
    </w:p>
    <w:p w14:paraId="0F8FBBBD" w14:textId="07A1AF49" w:rsidR="00BE30C5" w:rsidRPr="005E18B6" w:rsidRDefault="00BE30C5" w:rsidP="001636DC">
      <w:pPr>
        <w:numPr>
          <w:ilvl w:val="0"/>
          <w:numId w:val="3"/>
        </w:numPr>
        <w:ind w:left="360"/>
        <w:textAlignment w:val="baseline"/>
        <w:rPr>
          <w:rFonts w:ascii="Times New Roman" w:eastAsia="Times New Roman" w:hAnsi="Times New Roman" w:cs="Times New Roman"/>
        </w:rPr>
      </w:pPr>
      <w:r w:rsidRPr="005E18B6">
        <w:rPr>
          <w:rFonts w:ascii="Times New Roman" w:hAnsi="Times New Roman" w:cs="Times New Roman"/>
          <w:color w:val="000000"/>
        </w:rPr>
        <w:t>N/A</w:t>
      </w:r>
      <w:r w:rsidR="001636DC" w:rsidRPr="005E18B6">
        <w:rPr>
          <w:rFonts w:ascii="Times New Roman" w:hAnsi="Times New Roman" w:cs="Times New Roman"/>
          <w:color w:val="000000"/>
        </w:rPr>
        <w:t xml:space="preserve"> or “no”</w:t>
      </w:r>
      <w:r w:rsidR="001636DC" w:rsidRPr="005E18B6">
        <w:rPr>
          <w:rFonts w:ascii="Times New Roman" w:eastAsia="Times New Roman" w:hAnsi="Times New Roman" w:cs="Times New Roman"/>
        </w:rPr>
        <w:t xml:space="preserve"> </w:t>
      </w:r>
      <w:r w:rsidR="001636DC" w:rsidRPr="005E18B6">
        <w:rPr>
          <w:rFonts w:ascii="Times New Roman" w:hAnsi="Times New Roman" w:cs="Times New Roman"/>
          <w:color w:val="000000"/>
        </w:rPr>
        <w:t>(4 responses)</w:t>
      </w:r>
    </w:p>
    <w:p w14:paraId="788AC9E7" w14:textId="51BC546E" w:rsidR="00BE30C5" w:rsidRPr="005E18B6" w:rsidRDefault="008C5E60" w:rsidP="001636DC">
      <w:pPr>
        <w:numPr>
          <w:ilvl w:val="0"/>
          <w:numId w:val="3"/>
        </w:numPr>
        <w:ind w:left="360"/>
        <w:textAlignment w:val="baseline"/>
        <w:rPr>
          <w:rFonts w:ascii="Times New Roman" w:eastAsia="Times New Roman" w:hAnsi="Times New Roman" w:cs="Times New Roman"/>
        </w:rPr>
      </w:pPr>
      <w:r w:rsidRPr="005E18B6">
        <w:rPr>
          <w:rFonts w:ascii="Times New Roman" w:eastAsia="Times New Roman" w:hAnsi="Times New Roman" w:cs="Times New Roman"/>
        </w:rPr>
        <w:t>The budget decisions are not collaborative in nature - an advisory group on budget could offer broader opportunities</w:t>
      </w:r>
    </w:p>
    <w:p w14:paraId="75B68FB6" w14:textId="40FFE6D6" w:rsidR="008C5E60" w:rsidRPr="005E18B6" w:rsidRDefault="008C5E60" w:rsidP="008C5E60">
      <w:pPr>
        <w:numPr>
          <w:ilvl w:val="0"/>
          <w:numId w:val="3"/>
        </w:numPr>
        <w:ind w:left="360"/>
        <w:textAlignment w:val="baseline"/>
        <w:rPr>
          <w:rFonts w:ascii="Times New Roman" w:eastAsia="Times New Roman" w:hAnsi="Times New Roman" w:cs="Times New Roman"/>
        </w:rPr>
      </w:pPr>
      <w:r w:rsidRPr="005E18B6">
        <w:rPr>
          <w:rFonts w:ascii="Times New Roman" w:eastAsia="Times New Roman" w:hAnsi="Times New Roman" w:cs="Times New Roman"/>
        </w:rPr>
        <w:t>Time, turnover in the people, competing priorities</w:t>
      </w:r>
    </w:p>
    <w:p w14:paraId="7281850C" w14:textId="77777777" w:rsidR="008C5E60" w:rsidRPr="005E18B6" w:rsidRDefault="008C5E60" w:rsidP="008C5E60">
      <w:pPr>
        <w:textAlignment w:val="baseline"/>
        <w:rPr>
          <w:rFonts w:ascii="Times New Roman" w:eastAsia="Times New Roman" w:hAnsi="Times New Roman" w:cs="Times New Roman"/>
        </w:rPr>
      </w:pPr>
    </w:p>
    <w:p w14:paraId="7A126D16" w14:textId="3BEF41F0" w:rsidR="007C4767" w:rsidRPr="005E18B6" w:rsidRDefault="007C4767" w:rsidP="007C4767">
      <w:pPr>
        <w:rPr>
          <w:rFonts w:ascii="Times New Roman" w:hAnsi="Times New Roman" w:cs="Times New Roman"/>
          <w:b/>
          <w:bCs/>
          <w:color w:val="000000"/>
        </w:rPr>
      </w:pPr>
      <w:r w:rsidRPr="005E18B6">
        <w:rPr>
          <w:rFonts w:ascii="Times New Roman" w:hAnsi="Times New Roman" w:cs="Times New Roman"/>
          <w:b/>
          <w:bCs/>
          <w:color w:val="000000"/>
        </w:rPr>
        <w:t>Do you have any suggestions for the ways that we can better involve community members in this project? </w:t>
      </w:r>
      <w:r w:rsidR="00C7515F" w:rsidRPr="005E18B6">
        <w:rPr>
          <w:rFonts w:ascii="Times New Roman" w:hAnsi="Times New Roman" w:cs="Times New Roman"/>
          <w:b/>
          <w:bCs/>
          <w:color w:val="000000"/>
        </w:rPr>
        <w:t>(N=</w:t>
      </w:r>
      <w:r w:rsidR="00BE30C5" w:rsidRPr="005E18B6">
        <w:rPr>
          <w:rFonts w:ascii="Times New Roman" w:hAnsi="Times New Roman" w:cs="Times New Roman"/>
          <w:b/>
          <w:bCs/>
          <w:color w:val="000000"/>
        </w:rPr>
        <w:t>6</w:t>
      </w:r>
      <w:r w:rsidR="00C7515F" w:rsidRPr="005E18B6">
        <w:rPr>
          <w:rFonts w:ascii="Times New Roman" w:hAnsi="Times New Roman" w:cs="Times New Roman"/>
          <w:b/>
          <w:bCs/>
          <w:color w:val="000000"/>
        </w:rPr>
        <w:t>)</w:t>
      </w:r>
    </w:p>
    <w:p w14:paraId="3F6831AC" w14:textId="1B46647C" w:rsidR="005B7E18" w:rsidRPr="005E18B6" w:rsidRDefault="005B7E18" w:rsidP="007C4767">
      <w:pPr>
        <w:rPr>
          <w:rFonts w:ascii="Times New Roman" w:hAnsi="Times New Roman" w:cs="Times New Roman"/>
          <w:b/>
          <w:bCs/>
          <w:color w:val="000000"/>
        </w:rPr>
      </w:pPr>
    </w:p>
    <w:p w14:paraId="58EAAFC9" w14:textId="32A6B4C9" w:rsidR="008E1142" w:rsidRPr="005E18B6" w:rsidRDefault="003C1FDE" w:rsidP="007C4767">
      <w:pPr>
        <w:rPr>
          <w:rFonts w:ascii="Times New Roman" w:hAnsi="Times New Roman" w:cs="Times New Roman"/>
        </w:rPr>
      </w:pPr>
      <w:r w:rsidRPr="005E18B6">
        <w:rPr>
          <w:rFonts w:ascii="Times New Roman" w:hAnsi="Times New Roman" w:cs="Times New Roman"/>
        </w:rPr>
        <w:t xml:space="preserve">Responses to this question included asking audiences at the conclusion of classes and presentations, improving media coverage of activities, and taking advantage of existing relationships. COVID was again mentioned as a drain on the ability to </w:t>
      </w:r>
      <w:r w:rsidR="007A559B" w:rsidRPr="005E18B6">
        <w:rPr>
          <w:rFonts w:ascii="Times New Roman" w:hAnsi="Times New Roman" w:cs="Times New Roman"/>
        </w:rPr>
        <w:t>involve community members</w:t>
      </w:r>
      <w:r w:rsidRPr="005E18B6">
        <w:rPr>
          <w:rFonts w:ascii="Times New Roman" w:hAnsi="Times New Roman" w:cs="Times New Roman"/>
        </w:rPr>
        <w:t xml:space="preserve"> with efforts going towards improving vaccination rates. </w:t>
      </w:r>
    </w:p>
    <w:p w14:paraId="00DD54BB" w14:textId="77777777" w:rsidR="003C1FDE" w:rsidRPr="005E18B6" w:rsidRDefault="003C1FDE" w:rsidP="007C4767">
      <w:pPr>
        <w:rPr>
          <w:rFonts w:ascii="Times New Roman" w:hAnsi="Times New Roman" w:cs="Times New Roman"/>
        </w:rPr>
      </w:pPr>
    </w:p>
    <w:p w14:paraId="7F63A4D7" w14:textId="60831428" w:rsidR="008E1142" w:rsidRPr="005E18B6" w:rsidRDefault="008E1142" w:rsidP="007C4767">
      <w:pPr>
        <w:rPr>
          <w:rFonts w:ascii="Times New Roman" w:hAnsi="Times New Roman" w:cs="Times New Roman"/>
        </w:rPr>
      </w:pPr>
      <w:r w:rsidRPr="005E18B6">
        <w:rPr>
          <w:rFonts w:ascii="Times New Roman" w:hAnsi="Times New Roman" w:cs="Times New Roman"/>
          <w:i/>
        </w:rPr>
        <w:t>Responses</w:t>
      </w:r>
      <w:r w:rsidRPr="005E18B6">
        <w:rPr>
          <w:rFonts w:ascii="Times New Roman" w:hAnsi="Times New Roman" w:cs="Times New Roman"/>
        </w:rPr>
        <w:t xml:space="preserve">: </w:t>
      </w:r>
    </w:p>
    <w:p w14:paraId="1FA93254" w14:textId="77777777" w:rsidR="008E1142" w:rsidRPr="005E18B6" w:rsidRDefault="008E1142" w:rsidP="007C4767">
      <w:pPr>
        <w:rPr>
          <w:rFonts w:ascii="Times New Roman" w:hAnsi="Times New Roman" w:cs="Times New Roman"/>
        </w:rPr>
      </w:pPr>
    </w:p>
    <w:p w14:paraId="3C6E3037" w14:textId="64CF728C" w:rsidR="008C5E60" w:rsidRPr="005E18B6" w:rsidRDefault="008C5E60" w:rsidP="008C5E60">
      <w:pPr>
        <w:numPr>
          <w:ilvl w:val="0"/>
          <w:numId w:val="4"/>
        </w:numPr>
        <w:ind w:left="360"/>
        <w:textAlignment w:val="baseline"/>
        <w:rPr>
          <w:rFonts w:ascii="Times New Roman" w:hAnsi="Times New Roman" w:cs="Times New Roman"/>
          <w:color w:val="000000"/>
        </w:rPr>
      </w:pPr>
      <w:r w:rsidRPr="005E18B6">
        <w:rPr>
          <w:rFonts w:ascii="Times New Roman" w:hAnsi="Times New Roman" w:cs="Times New Roman"/>
          <w:color w:val="000000"/>
        </w:rPr>
        <w:t>The pandemic has made involvement difficult for many, and diverted the efforts of partners to more urgent vaccination efforts.</w:t>
      </w:r>
    </w:p>
    <w:p w14:paraId="5B20B7FE" w14:textId="35848838" w:rsidR="008C5E60" w:rsidRPr="005E18B6" w:rsidRDefault="008C5E60" w:rsidP="008C5E60">
      <w:pPr>
        <w:numPr>
          <w:ilvl w:val="0"/>
          <w:numId w:val="4"/>
        </w:numPr>
        <w:ind w:left="360"/>
        <w:textAlignment w:val="baseline"/>
        <w:rPr>
          <w:rFonts w:ascii="Times New Roman" w:hAnsi="Times New Roman" w:cs="Times New Roman"/>
          <w:color w:val="000000"/>
        </w:rPr>
      </w:pPr>
      <w:r w:rsidRPr="005E18B6">
        <w:rPr>
          <w:rFonts w:ascii="Times New Roman" w:hAnsi="Times New Roman" w:cs="Times New Roman"/>
          <w:color w:val="000000"/>
        </w:rPr>
        <w:t>Ask at the end of each class, presentation, etc</w:t>
      </w:r>
      <w:r w:rsidR="00660C8B">
        <w:rPr>
          <w:rFonts w:ascii="Times New Roman" w:hAnsi="Times New Roman" w:cs="Times New Roman"/>
          <w:color w:val="000000"/>
        </w:rPr>
        <w:t>.</w:t>
      </w:r>
    </w:p>
    <w:p w14:paraId="7E2A1708" w14:textId="344788A5" w:rsidR="008C5E60" w:rsidRPr="005E18B6" w:rsidRDefault="008C5E60" w:rsidP="008C5E60">
      <w:pPr>
        <w:numPr>
          <w:ilvl w:val="0"/>
          <w:numId w:val="4"/>
        </w:numPr>
        <w:ind w:left="360"/>
        <w:textAlignment w:val="baseline"/>
        <w:rPr>
          <w:rFonts w:ascii="Times New Roman" w:hAnsi="Times New Roman" w:cs="Times New Roman"/>
          <w:color w:val="000000"/>
        </w:rPr>
      </w:pPr>
      <w:r w:rsidRPr="005E18B6">
        <w:rPr>
          <w:rFonts w:ascii="Times New Roman" w:hAnsi="Times New Roman" w:cs="Times New Roman"/>
          <w:color w:val="000000"/>
        </w:rPr>
        <w:t>More press coverage of the project's activities</w:t>
      </w:r>
    </w:p>
    <w:p w14:paraId="0F9333C4" w14:textId="1DF1EAF5" w:rsidR="008C5E60" w:rsidRPr="005E18B6" w:rsidRDefault="008C5E60" w:rsidP="008C5E60">
      <w:pPr>
        <w:numPr>
          <w:ilvl w:val="0"/>
          <w:numId w:val="4"/>
        </w:numPr>
        <w:ind w:left="360"/>
        <w:textAlignment w:val="baseline"/>
        <w:rPr>
          <w:rFonts w:ascii="Times New Roman" w:hAnsi="Times New Roman" w:cs="Times New Roman"/>
          <w:color w:val="000000"/>
        </w:rPr>
      </w:pPr>
      <w:r w:rsidRPr="005E18B6">
        <w:rPr>
          <w:rFonts w:ascii="Times New Roman" w:hAnsi="Times New Roman" w:cs="Times New Roman"/>
          <w:color w:val="000000"/>
        </w:rPr>
        <w:t>Not at this time</w:t>
      </w:r>
      <w:r w:rsidR="005E18B6" w:rsidRPr="005E18B6">
        <w:rPr>
          <w:rFonts w:ascii="Times New Roman" w:hAnsi="Times New Roman" w:cs="Times New Roman"/>
          <w:color w:val="000000"/>
        </w:rPr>
        <w:t>/No (two responses)</w:t>
      </w:r>
    </w:p>
    <w:p w14:paraId="5F277F7D" w14:textId="5B2A27E2" w:rsidR="008C5E60" w:rsidRPr="005E18B6" w:rsidRDefault="008C5E60" w:rsidP="008C5E60">
      <w:pPr>
        <w:numPr>
          <w:ilvl w:val="0"/>
          <w:numId w:val="4"/>
        </w:numPr>
        <w:ind w:left="360"/>
        <w:textAlignment w:val="baseline"/>
        <w:rPr>
          <w:rFonts w:ascii="Times New Roman" w:hAnsi="Times New Roman" w:cs="Times New Roman"/>
          <w:color w:val="000000"/>
        </w:rPr>
      </w:pPr>
      <w:r w:rsidRPr="005E18B6">
        <w:rPr>
          <w:rFonts w:ascii="Times New Roman" w:hAnsi="Times New Roman" w:cs="Times New Roman"/>
          <w:color w:val="000000"/>
        </w:rPr>
        <w:t>Not really - taking advantage of relationships</w:t>
      </w:r>
    </w:p>
    <w:p w14:paraId="46838672" w14:textId="6A3C747C" w:rsidR="007649AF" w:rsidRDefault="007649AF" w:rsidP="00110870">
      <w:pPr>
        <w:textAlignment w:val="baseline"/>
        <w:rPr>
          <w:rFonts w:ascii="Times New Roman" w:hAnsi="Times New Roman" w:cs="Times New Roman"/>
          <w:b/>
        </w:rPr>
      </w:pPr>
    </w:p>
    <w:p w14:paraId="5634AE63" w14:textId="6D554749" w:rsidR="00950B8B" w:rsidRPr="005E18B6" w:rsidRDefault="00950B8B" w:rsidP="00110870">
      <w:pPr>
        <w:textAlignment w:val="baseline"/>
        <w:rPr>
          <w:rFonts w:ascii="Times New Roman" w:hAnsi="Times New Roman" w:cs="Times New Roman"/>
          <w:b/>
        </w:rPr>
      </w:pPr>
      <w:r w:rsidRPr="005E18B6">
        <w:rPr>
          <w:rFonts w:ascii="Times New Roman" w:hAnsi="Times New Roman" w:cs="Times New Roman"/>
          <w:b/>
        </w:rPr>
        <w:t>How might we increase participation of Steering Committee members (including yourself)?</w:t>
      </w:r>
      <w:r w:rsidR="00D2683A" w:rsidRPr="005E18B6">
        <w:rPr>
          <w:rFonts w:ascii="Times New Roman" w:hAnsi="Times New Roman" w:cs="Times New Roman"/>
          <w:b/>
        </w:rPr>
        <w:t xml:space="preserve"> (N=</w:t>
      </w:r>
      <w:r w:rsidR="00BE30C5" w:rsidRPr="005E18B6">
        <w:rPr>
          <w:rFonts w:ascii="Times New Roman" w:hAnsi="Times New Roman" w:cs="Times New Roman"/>
          <w:b/>
        </w:rPr>
        <w:t>6</w:t>
      </w:r>
      <w:r w:rsidR="00D2683A" w:rsidRPr="005E18B6">
        <w:rPr>
          <w:rFonts w:ascii="Times New Roman" w:hAnsi="Times New Roman" w:cs="Times New Roman"/>
          <w:b/>
        </w:rPr>
        <w:t>)</w:t>
      </w:r>
    </w:p>
    <w:p w14:paraId="0EA65223" w14:textId="77777777" w:rsidR="00D2683A" w:rsidRPr="005E18B6" w:rsidRDefault="00D2683A" w:rsidP="00110870">
      <w:pPr>
        <w:textAlignment w:val="baseline"/>
        <w:rPr>
          <w:rFonts w:ascii="Times New Roman" w:hAnsi="Times New Roman" w:cs="Times New Roman"/>
          <w:b/>
        </w:rPr>
      </w:pPr>
    </w:p>
    <w:p w14:paraId="6E4D8177" w14:textId="492D019F" w:rsidR="00D2683A" w:rsidRPr="005E18B6" w:rsidRDefault="007A559B" w:rsidP="00110870">
      <w:pPr>
        <w:textAlignment w:val="baseline"/>
        <w:rPr>
          <w:rFonts w:ascii="Times New Roman" w:hAnsi="Times New Roman" w:cs="Times New Roman"/>
          <w:bCs/>
        </w:rPr>
      </w:pPr>
      <w:r w:rsidRPr="005E18B6">
        <w:rPr>
          <w:rFonts w:ascii="Times New Roman" w:hAnsi="Times New Roman" w:cs="Times New Roman"/>
          <w:bCs/>
        </w:rPr>
        <w:t>Participation improvements were suggested by having shorter and smaller group meetings, holding meetings earlier in the day, and through providing a brief weekly progress update on each grant team. One comment specifically highlighted that having clear expectations</w:t>
      </w:r>
      <w:r w:rsidR="00AA6C47" w:rsidRPr="005E18B6">
        <w:rPr>
          <w:rFonts w:ascii="Times New Roman" w:hAnsi="Times New Roman" w:cs="Times New Roman"/>
          <w:bCs/>
        </w:rPr>
        <w:t xml:space="preserve"> of members</w:t>
      </w:r>
      <w:r w:rsidRPr="005E18B6">
        <w:rPr>
          <w:rFonts w:ascii="Times New Roman" w:hAnsi="Times New Roman" w:cs="Times New Roman"/>
          <w:bCs/>
        </w:rPr>
        <w:t>, specific tasks and deadlines, and improved communication</w:t>
      </w:r>
      <w:r w:rsidR="00AA6C47" w:rsidRPr="005E18B6">
        <w:rPr>
          <w:rFonts w:ascii="Times New Roman" w:hAnsi="Times New Roman" w:cs="Times New Roman"/>
          <w:bCs/>
        </w:rPr>
        <w:t xml:space="preserve"> and expectations</w:t>
      </w:r>
      <w:r w:rsidRPr="005E18B6">
        <w:rPr>
          <w:rFonts w:ascii="Times New Roman" w:hAnsi="Times New Roman" w:cs="Times New Roman"/>
          <w:bCs/>
        </w:rPr>
        <w:t xml:space="preserve"> about agenda items </w:t>
      </w:r>
      <w:r w:rsidR="00AA6C47" w:rsidRPr="005E18B6">
        <w:rPr>
          <w:rFonts w:ascii="Times New Roman" w:hAnsi="Times New Roman" w:cs="Times New Roman"/>
          <w:bCs/>
        </w:rPr>
        <w:t xml:space="preserve">could improve participation of members. </w:t>
      </w:r>
    </w:p>
    <w:p w14:paraId="4008BFBE" w14:textId="77777777" w:rsidR="00D2683A" w:rsidRPr="005E18B6" w:rsidRDefault="00D2683A" w:rsidP="00110870">
      <w:pPr>
        <w:textAlignment w:val="baseline"/>
        <w:rPr>
          <w:rFonts w:ascii="Times New Roman" w:hAnsi="Times New Roman" w:cs="Times New Roman"/>
          <w:b/>
        </w:rPr>
      </w:pPr>
    </w:p>
    <w:p w14:paraId="196CE4D8" w14:textId="77777777" w:rsidR="00D2683A" w:rsidRPr="005E18B6" w:rsidRDefault="00D2683A" w:rsidP="00D2683A">
      <w:pPr>
        <w:rPr>
          <w:rFonts w:ascii="Times New Roman" w:hAnsi="Times New Roman" w:cs="Times New Roman"/>
        </w:rPr>
      </w:pPr>
      <w:r w:rsidRPr="005E18B6">
        <w:rPr>
          <w:rFonts w:ascii="Times New Roman" w:hAnsi="Times New Roman" w:cs="Times New Roman"/>
          <w:i/>
        </w:rPr>
        <w:t>Responses</w:t>
      </w:r>
      <w:r w:rsidRPr="005E18B6">
        <w:rPr>
          <w:rFonts w:ascii="Times New Roman" w:hAnsi="Times New Roman" w:cs="Times New Roman"/>
        </w:rPr>
        <w:t xml:space="preserve">: </w:t>
      </w:r>
    </w:p>
    <w:p w14:paraId="01940425" w14:textId="77777777" w:rsidR="00D2683A" w:rsidRPr="005E18B6" w:rsidRDefault="00D2683A" w:rsidP="00D2683A">
      <w:pPr>
        <w:rPr>
          <w:rFonts w:ascii="Times New Roman" w:hAnsi="Times New Roman" w:cs="Times New Roman"/>
        </w:rPr>
      </w:pPr>
    </w:p>
    <w:p w14:paraId="5E5F0E17" w14:textId="3A029D83" w:rsidR="00D2683A" w:rsidRPr="005E18B6" w:rsidRDefault="00BE30C5" w:rsidP="000E487D">
      <w:pPr>
        <w:numPr>
          <w:ilvl w:val="0"/>
          <w:numId w:val="4"/>
        </w:numPr>
        <w:ind w:left="360"/>
        <w:textAlignment w:val="baseline"/>
        <w:rPr>
          <w:rFonts w:ascii="Times New Roman" w:hAnsi="Times New Roman" w:cs="Times New Roman"/>
          <w:bCs/>
          <w:color w:val="000000"/>
        </w:rPr>
      </w:pPr>
      <w:r w:rsidRPr="005E18B6">
        <w:rPr>
          <w:rFonts w:ascii="Times New Roman" w:hAnsi="Times New Roman" w:cs="Times New Roman"/>
          <w:bCs/>
        </w:rPr>
        <w:t>See above - efforts have been diverted to more urgent needs</w:t>
      </w:r>
    </w:p>
    <w:p w14:paraId="01B71AE0" w14:textId="634AD6D7" w:rsidR="00BE30C5" w:rsidRPr="005E18B6" w:rsidRDefault="00BE30C5" w:rsidP="000E487D">
      <w:pPr>
        <w:numPr>
          <w:ilvl w:val="0"/>
          <w:numId w:val="4"/>
        </w:numPr>
        <w:ind w:left="360"/>
        <w:textAlignment w:val="baseline"/>
        <w:rPr>
          <w:rFonts w:ascii="Times New Roman" w:hAnsi="Times New Roman" w:cs="Times New Roman"/>
          <w:bCs/>
          <w:color w:val="000000"/>
        </w:rPr>
      </w:pPr>
      <w:r w:rsidRPr="005E18B6">
        <w:rPr>
          <w:rFonts w:ascii="Times New Roman" w:hAnsi="Times New Roman" w:cs="Times New Roman"/>
          <w:bCs/>
          <w:color w:val="000000"/>
        </w:rPr>
        <w:t>Smaller, shorter group meetings. Earlier in the day. I’m exhausted by 5</w:t>
      </w:r>
      <w:r w:rsidR="0051319F">
        <w:rPr>
          <w:rFonts w:ascii="Times New Roman" w:hAnsi="Times New Roman" w:cs="Times New Roman"/>
          <w:bCs/>
          <w:color w:val="000000"/>
        </w:rPr>
        <w:t>.</w:t>
      </w:r>
    </w:p>
    <w:p w14:paraId="7FFCC902" w14:textId="41BBB6D9" w:rsidR="00BE30C5" w:rsidRPr="005E18B6" w:rsidRDefault="00BE30C5" w:rsidP="000E487D">
      <w:pPr>
        <w:numPr>
          <w:ilvl w:val="0"/>
          <w:numId w:val="4"/>
        </w:numPr>
        <w:ind w:left="360"/>
        <w:textAlignment w:val="baseline"/>
        <w:rPr>
          <w:rFonts w:ascii="Times New Roman" w:hAnsi="Times New Roman" w:cs="Times New Roman"/>
          <w:bCs/>
          <w:color w:val="000000"/>
        </w:rPr>
      </w:pPr>
      <w:r w:rsidRPr="005E18B6">
        <w:rPr>
          <w:rFonts w:ascii="Times New Roman" w:hAnsi="Times New Roman" w:cs="Times New Roman"/>
          <w:bCs/>
          <w:color w:val="000000"/>
        </w:rPr>
        <w:t>I'm not sure. I think that I am contributing a fair amount.</w:t>
      </w:r>
    </w:p>
    <w:p w14:paraId="5962696A" w14:textId="4920E72C" w:rsidR="00BE30C5" w:rsidRPr="005E18B6" w:rsidRDefault="00BE30C5" w:rsidP="000E487D">
      <w:pPr>
        <w:numPr>
          <w:ilvl w:val="0"/>
          <w:numId w:val="4"/>
        </w:numPr>
        <w:ind w:left="360"/>
        <w:textAlignment w:val="baseline"/>
        <w:rPr>
          <w:rFonts w:ascii="Times New Roman" w:hAnsi="Times New Roman" w:cs="Times New Roman"/>
          <w:bCs/>
          <w:color w:val="000000"/>
        </w:rPr>
      </w:pPr>
      <w:r w:rsidRPr="005E18B6">
        <w:rPr>
          <w:rFonts w:ascii="Times New Roman" w:hAnsi="Times New Roman" w:cs="Times New Roman"/>
          <w:bCs/>
          <w:color w:val="000000"/>
        </w:rPr>
        <w:t>Brief weekly updates about the progress of each grant team</w:t>
      </w:r>
    </w:p>
    <w:p w14:paraId="3C7110B2" w14:textId="7B48FC43" w:rsidR="00BE30C5" w:rsidRPr="005E18B6" w:rsidRDefault="00BE30C5" w:rsidP="000E487D">
      <w:pPr>
        <w:numPr>
          <w:ilvl w:val="0"/>
          <w:numId w:val="4"/>
        </w:numPr>
        <w:ind w:left="360"/>
        <w:textAlignment w:val="baseline"/>
        <w:rPr>
          <w:rFonts w:ascii="Times New Roman" w:hAnsi="Times New Roman" w:cs="Times New Roman"/>
          <w:bCs/>
          <w:color w:val="000000"/>
        </w:rPr>
      </w:pPr>
      <w:r w:rsidRPr="005E18B6">
        <w:rPr>
          <w:rFonts w:ascii="Times New Roman" w:hAnsi="Times New Roman" w:cs="Times New Roman"/>
          <w:bCs/>
          <w:color w:val="000000"/>
        </w:rPr>
        <w:t>Not sure, other than the meetings</w:t>
      </w:r>
    </w:p>
    <w:p w14:paraId="1D279A77" w14:textId="77777777" w:rsidR="005E18B6" w:rsidRPr="005E18B6" w:rsidRDefault="00BE30C5" w:rsidP="000E487D">
      <w:pPr>
        <w:numPr>
          <w:ilvl w:val="0"/>
          <w:numId w:val="4"/>
        </w:numPr>
        <w:ind w:left="360"/>
        <w:textAlignment w:val="baseline"/>
        <w:rPr>
          <w:rFonts w:ascii="Times New Roman" w:hAnsi="Times New Roman" w:cs="Times New Roman"/>
          <w:bCs/>
          <w:color w:val="000000"/>
        </w:rPr>
      </w:pPr>
      <w:r w:rsidRPr="005E18B6">
        <w:rPr>
          <w:rFonts w:ascii="Times New Roman" w:hAnsi="Times New Roman" w:cs="Times New Roman"/>
        </w:rPr>
        <w:t>Specific assignments/deadline</w:t>
      </w:r>
      <w:r w:rsidR="005E18B6" w:rsidRPr="005E18B6">
        <w:rPr>
          <w:rFonts w:ascii="Times New Roman" w:hAnsi="Times New Roman" w:cs="Times New Roman"/>
        </w:rPr>
        <w:t>s</w:t>
      </w:r>
    </w:p>
    <w:p w14:paraId="7A383925" w14:textId="59F5485C" w:rsidR="005E18B6" w:rsidRPr="005E18B6" w:rsidRDefault="00BE30C5" w:rsidP="000E487D">
      <w:pPr>
        <w:numPr>
          <w:ilvl w:val="0"/>
          <w:numId w:val="4"/>
        </w:numPr>
        <w:ind w:left="360"/>
        <w:textAlignment w:val="baseline"/>
        <w:rPr>
          <w:rFonts w:ascii="Times New Roman" w:hAnsi="Times New Roman" w:cs="Times New Roman"/>
          <w:bCs/>
          <w:color w:val="000000"/>
        </w:rPr>
      </w:pPr>
      <w:r w:rsidRPr="005E18B6">
        <w:rPr>
          <w:rFonts w:ascii="Times New Roman" w:hAnsi="Times New Roman" w:cs="Times New Roman"/>
        </w:rPr>
        <w:t>Identifying outright expectations and expertise of various steering committee members (do we have any gaps)</w:t>
      </w:r>
    </w:p>
    <w:p w14:paraId="6CD1FE94" w14:textId="0E516080" w:rsidR="00BE30C5" w:rsidRPr="005E18B6" w:rsidRDefault="00BE30C5" w:rsidP="000E487D">
      <w:pPr>
        <w:numPr>
          <w:ilvl w:val="0"/>
          <w:numId w:val="4"/>
        </w:numPr>
        <w:ind w:left="360"/>
        <w:textAlignment w:val="baseline"/>
        <w:rPr>
          <w:rFonts w:ascii="Times New Roman" w:hAnsi="Times New Roman" w:cs="Times New Roman"/>
          <w:bCs/>
          <w:color w:val="000000"/>
        </w:rPr>
      </w:pPr>
      <w:r w:rsidRPr="005E18B6">
        <w:rPr>
          <w:rFonts w:ascii="Times New Roman" w:hAnsi="Times New Roman" w:cs="Times New Roman"/>
        </w:rPr>
        <w:t>Earlier agenda with clear guidance on who needs to say what</w:t>
      </w:r>
    </w:p>
    <w:p w14:paraId="1B75F743" w14:textId="77777777" w:rsidR="00BE30C5" w:rsidRPr="00BE30C5" w:rsidRDefault="00BE30C5" w:rsidP="00BE30C5">
      <w:pPr>
        <w:textAlignment w:val="baseline"/>
        <w:rPr>
          <w:rFonts w:ascii="Times New Roman" w:hAnsi="Times New Roman" w:cs="Times New Roman"/>
          <w:color w:val="000000"/>
        </w:rPr>
      </w:pPr>
    </w:p>
    <w:p w14:paraId="14FA95EC" w14:textId="6C56434B" w:rsidR="00D2683A" w:rsidRDefault="00D2683A" w:rsidP="00D2683A">
      <w:pPr>
        <w:textAlignment w:val="baseline"/>
        <w:rPr>
          <w:rFonts w:ascii="Times New Roman" w:hAnsi="Times New Roman" w:cs="Times New Roman"/>
          <w:color w:val="000000"/>
        </w:rPr>
      </w:pPr>
    </w:p>
    <w:p w14:paraId="703388B2" w14:textId="53E40EB2" w:rsidR="00D2683A" w:rsidRPr="005E18B6" w:rsidRDefault="00D2683A" w:rsidP="00D2683A">
      <w:pPr>
        <w:textAlignment w:val="baseline"/>
        <w:rPr>
          <w:rFonts w:ascii="Times New Roman" w:hAnsi="Times New Roman" w:cs="Times New Roman"/>
          <w:b/>
        </w:rPr>
      </w:pPr>
      <w:r w:rsidRPr="005E18B6">
        <w:rPr>
          <w:rFonts w:ascii="Times New Roman" w:hAnsi="Times New Roman" w:cs="Times New Roman"/>
          <w:b/>
        </w:rPr>
        <w:lastRenderedPageBreak/>
        <w:t>Are there other ways you would like to participate in the work of the Steering Committee? (N=</w:t>
      </w:r>
      <w:r w:rsidR="00BE30C5" w:rsidRPr="005E18B6">
        <w:rPr>
          <w:rFonts w:ascii="Times New Roman" w:hAnsi="Times New Roman" w:cs="Times New Roman"/>
          <w:b/>
        </w:rPr>
        <w:t>5</w:t>
      </w:r>
      <w:r w:rsidRPr="005E18B6">
        <w:rPr>
          <w:rFonts w:ascii="Times New Roman" w:hAnsi="Times New Roman" w:cs="Times New Roman"/>
          <w:b/>
        </w:rPr>
        <w:t>)</w:t>
      </w:r>
    </w:p>
    <w:p w14:paraId="040FF5B3" w14:textId="77777777" w:rsidR="00D2683A" w:rsidRPr="005E18B6" w:rsidRDefault="00D2683A" w:rsidP="00D2683A">
      <w:pPr>
        <w:textAlignment w:val="baseline"/>
        <w:rPr>
          <w:rFonts w:ascii="Times New Roman" w:hAnsi="Times New Roman" w:cs="Times New Roman"/>
          <w:b/>
        </w:rPr>
      </w:pPr>
    </w:p>
    <w:p w14:paraId="73519031" w14:textId="062F51A1" w:rsidR="00D2683A" w:rsidRPr="005E18B6" w:rsidRDefault="00AA6C47" w:rsidP="00D2683A">
      <w:pPr>
        <w:textAlignment w:val="baseline"/>
        <w:rPr>
          <w:rFonts w:ascii="Times New Roman" w:hAnsi="Times New Roman" w:cs="Times New Roman"/>
          <w:bCs/>
        </w:rPr>
      </w:pPr>
      <w:r w:rsidRPr="005E18B6">
        <w:rPr>
          <w:rFonts w:ascii="Times New Roman" w:hAnsi="Times New Roman" w:cs="Times New Roman"/>
          <w:bCs/>
        </w:rPr>
        <w:t>Specific participation suggestions included a plan for future funding and an advisory committee on budget allocations. One respondent suggested that a work group be initiated if a need for specific work outside of the current steering committee’s commitments</w:t>
      </w:r>
      <w:r w:rsidR="005E18B6" w:rsidRPr="005E18B6">
        <w:rPr>
          <w:rFonts w:ascii="Times New Roman" w:hAnsi="Times New Roman" w:cs="Times New Roman"/>
          <w:bCs/>
        </w:rPr>
        <w:t xml:space="preserve"> is identified</w:t>
      </w:r>
      <w:r w:rsidRPr="005E18B6">
        <w:rPr>
          <w:rFonts w:ascii="Times New Roman" w:hAnsi="Times New Roman" w:cs="Times New Roman"/>
          <w:bCs/>
        </w:rPr>
        <w:t>.</w:t>
      </w:r>
    </w:p>
    <w:p w14:paraId="1B15A289" w14:textId="77777777" w:rsidR="00D2683A" w:rsidRPr="005E18B6" w:rsidRDefault="00D2683A" w:rsidP="00D2683A">
      <w:pPr>
        <w:textAlignment w:val="baseline"/>
        <w:rPr>
          <w:rFonts w:ascii="Times New Roman" w:hAnsi="Times New Roman" w:cs="Times New Roman"/>
          <w:b/>
        </w:rPr>
      </w:pPr>
    </w:p>
    <w:p w14:paraId="280929A1" w14:textId="77777777" w:rsidR="00D2683A" w:rsidRPr="005E18B6" w:rsidRDefault="00D2683A" w:rsidP="00D2683A">
      <w:pPr>
        <w:rPr>
          <w:rFonts w:ascii="Times New Roman" w:hAnsi="Times New Roman" w:cs="Times New Roman"/>
        </w:rPr>
      </w:pPr>
      <w:r w:rsidRPr="005E18B6">
        <w:rPr>
          <w:rFonts w:ascii="Times New Roman" w:hAnsi="Times New Roman" w:cs="Times New Roman"/>
          <w:i/>
        </w:rPr>
        <w:t>Responses</w:t>
      </w:r>
      <w:r w:rsidRPr="005E18B6">
        <w:rPr>
          <w:rFonts w:ascii="Times New Roman" w:hAnsi="Times New Roman" w:cs="Times New Roman"/>
        </w:rPr>
        <w:t xml:space="preserve">: </w:t>
      </w:r>
    </w:p>
    <w:p w14:paraId="028EC063" w14:textId="77777777" w:rsidR="00D2683A" w:rsidRPr="005E18B6" w:rsidRDefault="00D2683A" w:rsidP="00D2683A">
      <w:pPr>
        <w:rPr>
          <w:rFonts w:ascii="Times New Roman" w:hAnsi="Times New Roman" w:cs="Times New Roman"/>
        </w:rPr>
      </w:pPr>
    </w:p>
    <w:p w14:paraId="3977409A" w14:textId="62EFB5FC" w:rsidR="00D2683A" w:rsidRPr="005E18B6" w:rsidRDefault="00BE30C5" w:rsidP="00D2683A">
      <w:pPr>
        <w:numPr>
          <w:ilvl w:val="0"/>
          <w:numId w:val="4"/>
        </w:numPr>
        <w:ind w:left="360"/>
        <w:textAlignment w:val="baseline"/>
        <w:rPr>
          <w:rFonts w:ascii="Times New Roman" w:hAnsi="Times New Roman" w:cs="Times New Roman"/>
          <w:bCs/>
        </w:rPr>
      </w:pPr>
      <w:r w:rsidRPr="005E18B6">
        <w:rPr>
          <w:rFonts w:ascii="Times New Roman" w:hAnsi="Times New Roman" w:cs="Times New Roman"/>
          <w:bCs/>
        </w:rPr>
        <w:t>N/A</w:t>
      </w:r>
    </w:p>
    <w:p w14:paraId="5F06C53C" w14:textId="21257A30" w:rsidR="00BE30C5" w:rsidRPr="005E18B6" w:rsidRDefault="00BE30C5" w:rsidP="00D2683A">
      <w:pPr>
        <w:numPr>
          <w:ilvl w:val="0"/>
          <w:numId w:val="4"/>
        </w:numPr>
        <w:ind w:left="360"/>
        <w:textAlignment w:val="baseline"/>
        <w:rPr>
          <w:rFonts w:ascii="Times New Roman" w:hAnsi="Times New Roman" w:cs="Times New Roman"/>
          <w:bCs/>
        </w:rPr>
      </w:pPr>
      <w:r w:rsidRPr="005E18B6">
        <w:rPr>
          <w:rFonts w:ascii="Times New Roman" w:hAnsi="Times New Roman" w:cs="Times New Roman"/>
          <w:bCs/>
        </w:rPr>
        <w:t>Perhaps to start working on a plan for securing funding once this project is over</w:t>
      </w:r>
    </w:p>
    <w:p w14:paraId="386C0924" w14:textId="35CD3DA8" w:rsidR="00BE30C5" w:rsidRPr="005E18B6" w:rsidRDefault="00BE30C5" w:rsidP="00D2683A">
      <w:pPr>
        <w:numPr>
          <w:ilvl w:val="0"/>
          <w:numId w:val="4"/>
        </w:numPr>
        <w:ind w:left="360"/>
        <w:textAlignment w:val="baseline"/>
        <w:rPr>
          <w:rFonts w:ascii="Times New Roman" w:hAnsi="Times New Roman" w:cs="Times New Roman"/>
          <w:bCs/>
        </w:rPr>
      </w:pPr>
      <w:r w:rsidRPr="005E18B6">
        <w:rPr>
          <w:rFonts w:ascii="Times New Roman" w:hAnsi="Times New Roman" w:cs="Times New Roman"/>
          <w:bCs/>
        </w:rPr>
        <w:t>Would like to suggest the advisory committee on budget allocations</w:t>
      </w:r>
    </w:p>
    <w:p w14:paraId="7F8FF13B" w14:textId="1DC3350B" w:rsidR="00BE30C5" w:rsidRPr="005E18B6" w:rsidRDefault="00BE30C5" w:rsidP="00D2683A">
      <w:pPr>
        <w:numPr>
          <w:ilvl w:val="0"/>
          <w:numId w:val="4"/>
        </w:numPr>
        <w:ind w:left="360"/>
        <w:textAlignment w:val="baseline"/>
        <w:rPr>
          <w:rFonts w:ascii="Times New Roman" w:hAnsi="Times New Roman" w:cs="Times New Roman"/>
          <w:bCs/>
        </w:rPr>
      </w:pPr>
      <w:r w:rsidRPr="005E18B6">
        <w:rPr>
          <w:rFonts w:ascii="Times New Roman" w:hAnsi="Times New Roman" w:cs="Times New Roman"/>
          <w:bCs/>
        </w:rPr>
        <w:t>Already balancing my other duties</w:t>
      </w:r>
    </w:p>
    <w:p w14:paraId="3000B4E4" w14:textId="64D6A6C2" w:rsidR="00BE30C5" w:rsidRPr="005E18B6" w:rsidRDefault="00BE30C5" w:rsidP="00D2683A">
      <w:pPr>
        <w:numPr>
          <w:ilvl w:val="0"/>
          <w:numId w:val="4"/>
        </w:numPr>
        <w:ind w:left="360"/>
        <w:textAlignment w:val="baseline"/>
        <w:rPr>
          <w:rFonts w:ascii="Times New Roman" w:hAnsi="Times New Roman" w:cs="Times New Roman"/>
          <w:bCs/>
        </w:rPr>
      </w:pPr>
      <w:r w:rsidRPr="005E18B6">
        <w:rPr>
          <w:rFonts w:ascii="Times New Roman" w:hAnsi="Times New Roman" w:cs="Times New Roman"/>
          <w:bCs/>
        </w:rPr>
        <w:t>Let's just make sure that the steering committee remains that - if there is more specific work, a work group may be needed for specific areas/gaps</w:t>
      </w:r>
    </w:p>
    <w:p w14:paraId="259594A1" w14:textId="7673AAB1" w:rsidR="00D2683A" w:rsidRDefault="00D2683A" w:rsidP="00D2683A">
      <w:pPr>
        <w:textAlignment w:val="baseline"/>
        <w:rPr>
          <w:rFonts w:ascii="Times New Roman" w:hAnsi="Times New Roman" w:cs="Times New Roman"/>
          <w:color w:val="000000"/>
        </w:rPr>
      </w:pPr>
    </w:p>
    <w:p w14:paraId="4E685012" w14:textId="77777777" w:rsidR="00D2683A" w:rsidRDefault="00D2683A" w:rsidP="00D2683A">
      <w:pPr>
        <w:textAlignment w:val="baseline"/>
        <w:rPr>
          <w:rFonts w:ascii="Times New Roman" w:hAnsi="Times New Roman" w:cs="Times New Roman"/>
          <w:b/>
        </w:rPr>
      </w:pPr>
    </w:p>
    <w:p w14:paraId="1662E1A2" w14:textId="2258DF84" w:rsidR="00110870" w:rsidRPr="00F5115B" w:rsidRDefault="00454110" w:rsidP="00110870">
      <w:pPr>
        <w:textAlignment w:val="baseline"/>
        <w:rPr>
          <w:rFonts w:ascii="Times New Roman" w:hAnsi="Times New Roman" w:cs="Times New Roman"/>
          <w:b/>
        </w:rPr>
      </w:pPr>
      <w:r w:rsidRPr="00F5115B">
        <w:rPr>
          <w:rFonts w:ascii="Times New Roman" w:hAnsi="Times New Roman" w:cs="Times New Roman"/>
          <w:b/>
        </w:rPr>
        <w:t xml:space="preserve">Section IV. </w:t>
      </w:r>
      <w:r w:rsidR="00DC10B9" w:rsidRPr="00F5115B">
        <w:rPr>
          <w:rFonts w:ascii="Times New Roman" w:hAnsi="Times New Roman" w:cs="Times New Roman"/>
          <w:b/>
        </w:rPr>
        <w:t xml:space="preserve">Summary and </w:t>
      </w:r>
      <w:r w:rsidR="00110870" w:rsidRPr="00F5115B">
        <w:rPr>
          <w:rFonts w:ascii="Times New Roman" w:hAnsi="Times New Roman" w:cs="Times New Roman"/>
          <w:b/>
        </w:rPr>
        <w:t>Implications</w:t>
      </w:r>
    </w:p>
    <w:p w14:paraId="255A604A" w14:textId="32168C65" w:rsidR="00454110" w:rsidRPr="00F5115B" w:rsidRDefault="00454110" w:rsidP="00110870">
      <w:pPr>
        <w:textAlignment w:val="baseline"/>
        <w:rPr>
          <w:rFonts w:ascii="Times New Roman" w:hAnsi="Times New Roman" w:cs="Times New Roman"/>
          <w:color w:val="000000"/>
        </w:rPr>
      </w:pPr>
    </w:p>
    <w:p w14:paraId="0476BC9D" w14:textId="77777777" w:rsidR="003D79FF" w:rsidRPr="00F5115B" w:rsidRDefault="003D79FF" w:rsidP="003D79FF">
      <w:pPr>
        <w:textAlignment w:val="baseline"/>
        <w:rPr>
          <w:rFonts w:ascii="Times New Roman" w:hAnsi="Times New Roman" w:cs="Times New Roman"/>
          <w:color w:val="000000"/>
        </w:rPr>
      </w:pPr>
      <w:r w:rsidRPr="00F5115B">
        <w:rPr>
          <w:rFonts w:ascii="Times New Roman" w:hAnsi="Times New Roman" w:cs="Times New Roman"/>
          <w:color w:val="000000"/>
        </w:rPr>
        <w:t xml:space="preserve">Survey findings underscore early strengths of the Steering Committee group within the following factors: </w:t>
      </w:r>
    </w:p>
    <w:p w14:paraId="5A2E8B88" w14:textId="29413C54" w:rsidR="003D79FF" w:rsidRPr="00F5115B" w:rsidRDefault="003D79FF" w:rsidP="003D79FF">
      <w:pPr>
        <w:numPr>
          <w:ilvl w:val="1"/>
          <w:numId w:val="4"/>
        </w:numPr>
        <w:textAlignment w:val="baseline"/>
        <w:rPr>
          <w:rFonts w:ascii="Times New Roman" w:hAnsi="Times New Roman" w:cs="Times New Roman"/>
          <w:color w:val="000000"/>
        </w:rPr>
      </w:pPr>
      <w:r w:rsidRPr="00F5115B">
        <w:rPr>
          <w:rFonts w:ascii="Times New Roman" w:hAnsi="Times New Roman" w:cs="Times New Roman"/>
          <w:color w:val="000000"/>
        </w:rPr>
        <w:t>Unique purpose</w:t>
      </w:r>
      <w:r w:rsidR="005B7E18" w:rsidRPr="00F5115B">
        <w:rPr>
          <w:rFonts w:ascii="Times New Roman" w:hAnsi="Times New Roman" w:cs="Times New Roman"/>
          <w:color w:val="000000"/>
        </w:rPr>
        <w:t xml:space="preserve"> (Factor 19)</w:t>
      </w:r>
    </w:p>
    <w:p w14:paraId="46B4188A" w14:textId="086D543B" w:rsidR="00AA6C47" w:rsidRPr="00F5115B" w:rsidRDefault="00AA6C47" w:rsidP="003D79FF">
      <w:pPr>
        <w:numPr>
          <w:ilvl w:val="1"/>
          <w:numId w:val="4"/>
        </w:numPr>
        <w:textAlignment w:val="baseline"/>
        <w:rPr>
          <w:rFonts w:ascii="Times New Roman" w:hAnsi="Times New Roman" w:cs="Times New Roman"/>
          <w:color w:val="000000"/>
        </w:rPr>
      </w:pPr>
      <w:r w:rsidRPr="00F5115B">
        <w:rPr>
          <w:rFonts w:ascii="Times New Roman" w:hAnsi="Times New Roman" w:cs="Times New Roman"/>
          <w:color w:val="000000"/>
        </w:rPr>
        <w:t>Members see collaboration as being in self-interest (Factor 6)</w:t>
      </w:r>
    </w:p>
    <w:p w14:paraId="46ABB899" w14:textId="31FB9DEC" w:rsidR="003D79FF" w:rsidRPr="00F5115B" w:rsidRDefault="003D79FF" w:rsidP="003D79FF">
      <w:pPr>
        <w:numPr>
          <w:ilvl w:val="1"/>
          <w:numId w:val="4"/>
        </w:numPr>
        <w:textAlignment w:val="baseline"/>
        <w:rPr>
          <w:rFonts w:ascii="Times New Roman" w:hAnsi="Times New Roman" w:cs="Times New Roman"/>
          <w:color w:val="000000"/>
        </w:rPr>
      </w:pPr>
      <w:r w:rsidRPr="00F5115B">
        <w:rPr>
          <w:rFonts w:ascii="Times New Roman" w:hAnsi="Times New Roman" w:cs="Times New Roman"/>
          <w:color w:val="000000"/>
        </w:rPr>
        <w:t>Mutual respect, understanding, and trust</w:t>
      </w:r>
      <w:r w:rsidR="005B7E18" w:rsidRPr="00F5115B">
        <w:rPr>
          <w:rFonts w:ascii="Times New Roman" w:hAnsi="Times New Roman" w:cs="Times New Roman"/>
          <w:color w:val="000000"/>
        </w:rPr>
        <w:t xml:space="preserve"> (Factor 4) </w:t>
      </w:r>
    </w:p>
    <w:p w14:paraId="511E31BE" w14:textId="76E2658C" w:rsidR="003D79FF" w:rsidRPr="00F5115B" w:rsidRDefault="00AA6C47" w:rsidP="00AA6C47">
      <w:pPr>
        <w:numPr>
          <w:ilvl w:val="1"/>
          <w:numId w:val="4"/>
        </w:numPr>
        <w:textAlignment w:val="baseline"/>
        <w:rPr>
          <w:rFonts w:ascii="Times New Roman" w:hAnsi="Times New Roman" w:cs="Times New Roman"/>
          <w:color w:val="000000"/>
        </w:rPr>
      </w:pPr>
      <w:r w:rsidRPr="00F5115B">
        <w:rPr>
          <w:rFonts w:ascii="Times New Roman" w:hAnsi="Times New Roman" w:cs="Times New Roman"/>
          <w:color w:val="000000"/>
        </w:rPr>
        <w:t>Skilled leadership (Factor 21)</w:t>
      </w:r>
      <w:r w:rsidR="005B7E18" w:rsidRPr="00F5115B">
        <w:rPr>
          <w:rFonts w:ascii="Times New Roman" w:hAnsi="Times New Roman" w:cs="Times New Roman"/>
          <w:color w:val="000000"/>
        </w:rPr>
        <w:t xml:space="preserve"> </w:t>
      </w:r>
    </w:p>
    <w:p w14:paraId="0E673260" w14:textId="77777777" w:rsidR="003D79FF" w:rsidRDefault="003D79FF" w:rsidP="003D79FF">
      <w:pPr>
        <w:textAlignment w:val="baseline"/>
        <w:rPr>
          <w:rFonts w:ascii="Times New Roman" w:hAnsi="Times New Roman" w:cs="Times New Roman"/>
          <w:color w:val="000000"/>
        </w:rPr>
      </w:pPr>
    </w:p>
    <w:p w14:paraId="28043304" w14:textId="63EA85BE" w:rsidR="003D79FF" w:rsidRDefault="003D79FF" w:rsidP="003D79FF">
      <w:pPr>
        <w:textAlignment w:val="baseline"/>
        <w:rPr>
          <w:rFonts w:ascii="Times New Roman" w:hAnsi="Times New Roman" w:cs="Times New Roman"/>
          <w:color w:val="000000"/>
        </w:rPr>
      </w:pPr>
      <w:r w:rsidRPr="005E18B6">
        <w:rPr>
          <w:rFonts w:ascii="Times New Roman" w:hAnsi="Times New Roman" w:cs="Times New Roman"/>
          <w:color w:val="000000"/>
        </w:rPr>
        <w:t xml:space="preserve">These findings indicate that the AgingME GWEP serves a unique purpose in the state and one that cannot be fulfilled by one organization alone. </w:t>
      </w:r>
      <w:r w:rsidR="00C1798B" w:rsidRPr="005E18B6">
        <w:rPr>
          <w:rFonts w:ascii="Times New Roman" w:hAnsi="Times New Roman" w:cs="Times New Roman"/>
          <w:color w:val="000000"/>
        </w:rPr>
        <w:t xml:space="preserve">The members view AgingME GWEP as being of value and a benefit to their own organization. </w:t>
      </w:r>
      <w:r w:rsidRPr="005E18B6">
        <w:rPr>
          <w:rFonts w:ascii="Times New Roman" w:hAnsi="Times New Roman" w:cs="Times New Roman"/>
          <w:color w:val="000000"/>
        </w:rPr>
        <w:t xml:space="preserve">There is a foundation of trust and respect among members. </w:t>
      </w:r>
      <w:r w:rsidR="00C1798B" w:rsidRPr="005E18B6">
        <w:rPr>
          <w:rFonts w:ascii="Times New Roman" w:hAnsi="Times New Roman" w:cs="Times New Roman"/>
          <w:color w:val="000000"/>
        </w:rPr>
        <w:t>Those in leadership roles are viewed as having good skills for this collaboration between people and organizations.</w:t>
      </w:r>
      <w:r w:rsidR="00C1798B">
        <w:rPr>
          <w:rFonts w:ascii="Times New Roman" w:hAnsi="Times New Roman" w:cs="Times New Roman"/>
          <w:color w:val="000000"/>
        </w:rPr>
        <w:t xml:space="preserve"> </w:t>
      </w:r>
    </w:p>
    <w:p w14:paraId="67A70943" w14:textId="0E1B4EA5" w:rsidR="003D79FF" w:rsidRDefault="003D79FF" w:rsidP="003D79FF">
      <w:pPr>
        <w:textAlignment w:val="baseline"/>
        <w:rPr>
          <w:rFonts w:ascii="Times New Roman" w:hAnsi="Times New Roman" w:cs="Times New Roman"/>
          <w:color w:val="000000"/>
        </w:rPr>
      </w:pPr>
    </w:p>
    <w:p w14:paraId="5FDBC5EF" w14:textId="5E5B316C" w:rsidR="003D79FF" w:rsidRPr="005E18B6" w:rsidRDefault="003D79FF" w:rsidP="003D79FF">
      <w:pPr>
        <w:textAlignment w:val="baseline"/>
        <w:rPr>
          <w:rFonts w:ascii="Times New Roman" w:hAnsi="Times New Roman" w:cs="Times New Roman"/>
          <w:color w:val="000000"/>
        </w:rPr>
      </w:pPr>
      <w:r w:rsidRPr="005E18B6">
        <w:rPr>
          <w:rFonts w:ascii="Times New Roman" w:hAnsi="Times New Roman" w:cs="Times New Roman"/>
          <w:color w:val="000000"/>
        </w:rPr>
        <w:t xml:space="preserve">At the same time, findings also indicate growth potential in the following factors based on the factor average score: </w:t>
      </w:r>
    </w:p>
    <w:p w14:paraId="0D455298" w14:textId="24854E5F" w:rsidR="003D79FF" w:rsidRPr="005E18B6" w:rsidRDefault="00AA6C47" w:rsidP="003D79FF">
      <w:pPr>
        <w:pStyle w:val="ListParagraph"/>
        <w:numPr>
          <w:ilvl w:val="0"/>
          <w:numId w:val="7"/>
        </w:numPr>
        <w:textAlignment w:val="baseline"/>
        <w:rPr>
          <w:rFonts w:ascii="Times New Roman" w:hAnsi="Times New Roman" w:cs="Times New Roman"/>
          <w:color w:val="000000"/>
        </w:rPr>
      </w:pPr>
      <w:r w:rsidRPr="005E18B6">
        <w:rPr>
          <w:rFonts w:ascii="Times New Roman" w:hAnsi="Times New Roman" w:cs="Times New Roman"/>
          <w:color w:val="000000"/>
        </w:rPr>
        <w:t>Engaged stakeholders</w:t>
      </w:r>
      <w:r w:rsidR="003D79FF" w:rsidRPr="005E18B6">
        <w:rPr>
          <w:rFonts w:ascii="Times New Roman" w:hAnsi="Times New Roman" w:cs="Times New Roman"/>
          <w:color w:val="000000"/>
        </w:rPr>
        <w:t xml:space="preserve"> </w:t>
      </w:r>
      <w:r w:rsidR="005B7E18" w:rsidRPr="005E18B6">
        <w:rPr>
          <w:rFonts w:ascii="Times New Roman" w:hAnsi="Times New Roman" w:cs="Times New Roman"/>
          <w:color w:val="000000"/>
        </w:rPr>
        <w:t xml:space="preserve">(Factor </w:t>
      </w:r>
      <w:r w:rsidR="00C1798B" w:rsidRPr="005E18B6">
        <w:rPr>
          <w:rFonts w:ascii="Times New Roman" w:hAnsi="Times New Roman" w:cs="Times New Roman"/>
          <w:color w:val="000000"/>
        </w:rPr>
        <w:t>22</w:t>
      </w:r>
      <w:r w:rsidR="005B7E18" w:rsidRPr="005E18B6">
        <w:rPr>
          <w:rFonts w:ascii="Times New Roman" w:hAnsi="Times New Roman" w:cs="Times New Roman"/>
          <w:color w:val="000000"/>
        </w:rPr>
        <w:t>)</w:t>
      </w:r>
    </w:p>
    <w:p w14:paraId="48A4DAB8" w14:textId="7F426D7C" w:rsidR="003D79FF" w:rsidRPr="005E18B6" w:rsidRDefault="00AA6C47" w:rsidP="003D79FF">
      <w:pPr>
        <w:pStyle w:val="ListParagraph"/>
        <w:numPr>
          <w:ilvl w:val="0"/>
          <w:numId w:val="7"/>
        </w:numPr>
        <w:textAlignment w:val="baseline"/>
        <w:rPr>
          <w:rFonts w:ascii="Times New Roman" w:hAnsi="Times New Roman" w:cs="Times New Roman"/>
          <w:color w:val="000000"/>
        </w:rPr>
      </w:pPr>
      <w:r w:rsidRPr="005E18B6">
        <w:rPr>
          <w:rFonts w:ascii="Times New Roman" w:hAnsi="Times New Roman" w:cs="Times New Roman"/>
          <w:color w:val="000000"/>
        </w:rPr>
        <w:t>Sufficient funds, staff, materials, and time</w:t>
      </w:r>
      <w:r w:rsidR="005B7E18" w:rsidRPr="005E18B6">
        <w:rPr>
          <w:rFonts w:ascii="Times New Roman" w:hAnsi="Times New Roman" w:cs="Times New Roman"/>
          <w:color w:val="000000"/>
        </w:rPr>
        <w:t xml:space="preserve"> (Factor </w:t>
      </w:r>
      <w:r w:rsidR="00C1798B" w:rsidRPr="005E18B6">
        <w:rPr>
          <w:rFonts w:ascii="Times New Roman" w:hAnsi="Times New Roman" w:cs="Times New Roman"/>
          <w:color w:val="000000"/>
        </w:rPr>
        <w:t>20</w:t>
      </w:r>
      <w:r w:rsidR="005B7E18" w:rsidRPr="005E18B6">
        <w:rPr>
          <w:rFonts w:ascii="Times New Roman" w:hAnsi="Times New Roman" w:cs="Times New Roman"/>
          <w:color w:val="000000"/>
        </w:rPr>
        <w:t>)</w:t>
      </w:r>
    </w:p>
    <w:p w14:paraId="560F1979" w14:textId="77777777" w:rsidR="003D79FF" w:rsidRPr="005E18B6" w:rsidRDefault="003D79FF" w:rsidP="003D79FF">
      <w:pPr>
        <w:pStyle w:val="ListParagraph"/>
        <w:ind w:left="1440"/>
        <w:textAlignment w:val="baseline"/>
        <w:rPr>
          <w:rFonts w:ascii="Times New Roman" w:hAnsi="Times New Roman" w:cs="Times New Roman"/>
          <w:color w:val="000000"/>
        </w:rPr>
      </w:pPr>
    </w:p>
    <w:p w14:paraId="4BBB31EB" w14:textId="23B5DC29" w:rsidR="00C1798B" w:rsidRPr="005E18B6" w:rsidRDefault="003D79FF" w:rsidP="003D79FF">
      <w:pPr>
        <w:autoSpaceDE w:val="0"/>
        <w:autoSpaceDN w:val="0"/>
        <w:adjustRightInd w:val="0"/>
        <w:rPr>
          <w:rFonts w:ascii="Times New Roman" w:hAnsi="Times New Roman" w:cs="Times New Roman"/>
          <w:color w:val="000000"/>
        </w:rPr>
      </w:pPr>
      <w:r w:rsidRPr="005E18B6">
        <w:rPr>
          <w:rFonts w:ascii="Times New Roman" w:hAnsi="Times New Roman" w:cs="Times New Roman"/>
          <w:color w:val="000000"/>
        </w:rPr>
        <w:t>Ratings in these areas indicate the need to focus on</w:t>
      </w:r>
      <w:r w:rsidR="00C1798B" w:rsidRPr="005E18B6">
        <w:rPr>
          <w:rFonts w:ascii="Times New Roman" w:hAnsi="Times New Roman" w:cs="Times New Roman"/>
          <w:color w:val="000000"/>
        </w:rPr>
        <w:t xml:space="preserve"> identifying stakeholders and engaging them more effectively. Internally, the collaboration has a need to improve funding allocations and people assigned to projects</w:t>
      </w:r>
      <w:r w:rsidR="005E18B6" w:rsidRPr="005E18B6">
        <w:rPr>
          <w:rFonts w:ascii="Times New Roman" w:hAnsi="Times New Roman" w:cs="Times New Roman"/>
          <w:color w:val="000000"/>
        </w:rPr>
        <w:t>, both in the long and short term</w:t>
      </w:r>
      <w:r w:rsidR="00C1798B" w:rsidRPr="005E18B6">
        <w:rPr>
          <w:rFonts w:ascii="Times New Roman" w:hAnsi="Times New Roman" w:cs="Times New Roman"/>
          <w:color w:val="000000"/>
        </w:rPr>
        <w:t xml:space="preserve"> to improve project successes. </w:t>
      </w:r>
    </w:p>
    <w:p w14:paraId="2614BBD6" w14:textId="026ED6A2" w:rsidR="003D79FF" w:rsidRPr="005E18B6" w:rsidRDefault="003D79FF" w:rsidP="00110870">
      <w:pPr>
        <w:textAlignment w:val="baseline"/>
        <w:rPr>
          <w:rFonts w:ascii="Times New Roman" w:hAnsi="Times New Roman" w:cs="Times New Roman"/>
          <w:color w:val="000000"/>
        </w:rPr>
      </w:pPr>
    </w:p>
    <w:p w14:paraId="4325DC7D" w14:textId="4926F085" w:rsidR="00406FEA" w:rsidRPr="00406FEA" w:rsidRDefault="00406FEA" w:rsidP="00406FEA">
      <w:pPr>
        <w:textAlignment w:val="baseline"/>
        <w:rPr>
          <w:rFonts w:ascii="Times New Roman" w:hAnsi="Times New Roman" w:cs="Times New Roman"/>
        </w:rPr>
      </w:pPr>
      <w:r w:rsidRPr="005E18B6">
        <w:rPr>
          <w:rFonts w:ascii="Times New Roman" w:hAnsi="Times New Roman" w:cs="Times New Roman"/>
        </w:rPr>
        <w:t xml:space="preserve">It is also noteworthy that only one respondent indicated strong disagreement on the 44 Likert scale questions, and only to one question (Question: </w:t>
      </w:r>
      <w:r w:rsidRPr="005E18B6">
        <w:rPr>
          <w:rFonts w:ascii="Times New Roman" w:hAnsi="Times New Roman" w:cs="Times New Roman"/>
          <w:i/>
          <w:iCs/>
        </w:rPr>
        <w:t>Our collaborative group has adequate funds to do what it wants to accomplish</w:t>
      </w:r>
      <w:r w:rsidRPr="005E18B6">
        <w:rPr>
          <w:rFonts w:ascii="Times New Roman" w:hAnsi="Times New Roman" w:cs="Times New Roman"/>
        </w:rPr>
        <w:t>).</w:t>
      </w:r>
      <w:r>
        <w:rPr>
          <w:rFonts w:ascii="Times New Roman" w:hAnsi="Times New Roman" w:cs="Times New Roman"/>
        </w:rPr>
        <w:t xml:space="preserve"> </w:t>
      </w:r>
    </w:p>
    <w:p w14:paraId="6A31ABBD" w14:textId="77777777" w:rsidR="003D79FF" w:rsidRPr="003D79FF" w:rsidRDefault="003D79FF" w:rsidP="003D79FF">
      <w:pPr>
        <w:textAlignment w:val="baseline"/>
        <w:rPr>
          <w:rFonts w:ascii="Times New Roman" w:hAnsi="Times New Roman" w:cs="Times New Roman"/>
          <w:color w:val="000000"/>
        </w:rPr>
      </w:pPr>
    </w:p>
    <w:p w14:paraId="3EB2FE64" w14:textId="2E96E09D" w:rsidR="0004642F" w:rsidRDefault="00336F8F" w:rsidP="003D79FF">
      <w:pPr>
        <w:textAlignment w:val="baseline"/>
        <w:rPr>
          <w:rFonts w:ascii="Times New Roman" w:hAnsi="Times New Roman" w:cs="Times New Roman"/>
        </w:rPr>
      </w:pPr>
      <w:r>
        <w:rPr>
          <w:rFonts w:ascii="Times New Roman" w:hAnsi="Times New Roman" w:cs="Times New Roman"/>
        </w:rPr>
        <w:lastRenderedPageBreak/>
        <w:t xml:space="preserve">Survey findings demonstrate that participants value the collaboration due to </w:t>
      </w:r>
      <w:r w:rsidR="00223A4E">
        <w:rPr>
          <w:rFonts w:ascii="Times New Roman" w:hAnsi="Times New Roman" w:cs="Times New Roman"/>
        </w:rPr>
        <w:t>its</w:t>
      </w:r>
      <w:r>
        <w:rPr>
          <w:rFonts w:ascii="Times New Roman" w:hAnsi="Times New Roman" w:cs="Times New Roman"/>
        </w:rPr>
        <w:t xml:space="preserve"> ability to better educate and prepare providers working with older adults in order</w:t>
      </w:r>
      <w:r w:rsidR="00935876">
        <w:rPr>
          <w:rFonts w:ascii="Times New Roman" w:hAnsi="Times New Roman" w:cs="Times New Roman"/>
        </w:rPr>
        <w:t xml:space="preserve"> to</w:t>
      </w:r>
      <w:r>
        <w:rPr>
          <w:rFonts w:ascii="Times New Roman" w:hAnsi="Times New Roman" w:cs="Times New Roman"/>
        </w:rPr>
        <w:t xml:space="preserve"> effectively serve them.</w:t>
      </w:r>
      <w:r w:rsidR="003D79FF">
        <w:rPr>
          <w:rFonts w:ascii="Times New Roman" w:hAnsi="Times New Roman" w:cs="Times New Roman"/>
          <w:color w:val="000000"/>
        </w:rPr>
        <w:t xml:space="preserve"> </w:t>
      </w:r>
      <w:r w:rsidR="005B7E18" w:rsidRPr="008E4138">
        <w:rPr>
          <w:rFonts w:ascii="Times New Roman" w:hAnsi="Times New Roman" w:cs="Times New Roman"/>
          <w:color w:val="000000"/>
        </w:rPr>
        <w:t>Challenges were noted with regard to timing and frequency and content covered during meetings</w:t>
      </w:r>
      <w:r w:rsidRPr="008E4138">
        <w:rPr>
          <w:rFonts w:ascii="Times New Roman" w:hAnsi="Times New Roman" w:cs="Times New Roman"/>
        </w:rPr>
        <w:t xml:space="preserve">. Barriers to </w:t>
      </w:r>
      <w:r w:rsidR="00557E22" w:rsidRPr="008E4138">
        <w:rPr>
          <w:rFonts w:ascii="Times New Roman" w:hAnsi="Times New Roman" w:cs="Times New Roman"/>
        </w:rPr>
        <w:t>addressing challenges</w:t>
      </w:r>
      <w:r w:rsidRPr="008E4138">
        <w:rPr>
          <w:rFonts w:ascii="Times New Roman" w:hAnsi="Times New Roman" w:cs="Times New Roman"/>
        </w:rPr>
        <w:t xml:space="preserve"> include time and scheduling conflicts as well as Covid-19 related challenges.</w:t>
      </w:r>
      <w:r w:rsidR="007A7D6F" w:rsidRPr="008E4138">
        <w:rPr>
          <w:rFonts w:ascii="Times New Roman" w:hAnsi="Times New Roman" w:cs="Times New Roman"/>
        </w:rPr>
        <w:t xml:space="preserve"> </w:t>
      </w:r>
    </w:p>
    <w:p w14:paraId="6D33A8F8" w14:textId="71E62C4D" w:rsidR="008E4138" w:rsidRDefault="008E4138" w:rsidP="003D79FF">
      <w:pPr>
        <w:textAlignment w:val="baseline"/>
        <w:rPr>
          <w:rFonts w:ascii="Times New Roman" w:hAnsi="Times New Roman" w:cs="Times New Roman"/>
          <w:color w:val="000000"/>
        </w:rPr>
      </w:pPr>
    </w:p>
    <w:p w14:paraId="263E69B4" w14:textId="5CD7AF36" w:rsidR="008E4138" w:rsidRPr="008E4138" w:rsidRDefault="008E4138" w:rsidP="003D79FF">
      <w:pPr>
        <w:textAlignment w:val="baseline"/>
        <w:rPr>
          <w:rFonts w:ascii="Times New Roman" w:hAnsi="Times New Roman" w:cs="Times New Roman"/>
          <w:color w:val="000000"/>
        </w:rPr>
      </w:pPr>
      <w:r>
        <w:rPr>
          <w:rFonts w:ascii="Times New Roman" w:hAnsi="Times New Roman" w:cs="Times New Roman"/>
          <w:color w:val="000000"/>
        </w:rPr>
        <w:t xml:space="preserve">Suggestions offered for further engaging community members included garnering more press coverage for project activities and gathering feedback from community members about how they would like to be involved in project activities. </w:t>
      </w:r>
    </w:p>
    <w:p w14:paraId="1BE0A5AC" w14:textId="77777777" w:rsidR="003D79FF" w:rsidRPr="008E4138" w:rsidRDefault="003D79FF" w:rsidP="003D79FF">
      <w:pPr>
        <w:textAlignment w:val="baseline"/>
        <w:rPr>
          <w:rFonts w:ascii="Times New Roman" w:hAnsi="Times New Roman" w:cs="Times New Roman"/>
          <w:color w:val="000000"/>
        </w:rPr>
      </w:pPr>
    </w:p>
    <w:p w14:paraId="5704B913" w14:textId="65773096" w:rsidR="00454110" w:rsidRDefault="008E4138">
      <w:pPr>
        <w:rPr>
          <w:rFonts w:ascii="Times New Roman" w:hAnsi="Times New Roman" w:cs="Times New Roman"/>
        </w:rPr>
      </w:pPr>
      <w:r>
        <w:rPr>
          <w:rFonts w:ascii="Times New Roman" w:hAnsi="Times New Roman" w:cs="Times New Roman"/>
        </w:rPr>
        <w:t xml:space="preserve">Respondents also offered suggestions for increasing member participation in the group. These included shorter meetings, meeting earlier in the day, more regular brief updates from project teams, giving members specific assignments and deadlines, clarifying agenda items for meetings, and making explicit the expectations of steering committee members. </w:t>
      </w:r>
    </w:p>
    <w:p w14:paraId="4E95CE7D" w14:textId="641F78F6" w:rsidR="008E4138" w:rsidRDefault="008E4138">
      <w:pPr>
        <w:rPr>
          <w:rFonts w:ascii="Times New Roman" w:hAnsi="Times New Roman" w:cs="Times New Roman"/>
          <w:color w:val="000000"/>
        </w:rPr>
      </w:pPr>
    </w:p>
    <w:p w14:paraId="26705BB9" w14:textId="77777777" w:rsidR="008E4138" w:rsidRDefault="008E4138">
      <w:pPr>
        <w:rPr>
          <w:rFonts w:ascii="Times New Roman" w:hAnsi="Times New Roman" w:cs="Times New Roman"/>
          <w:color w:val="000000"/>
        </w:rPr>
      </w:pPr>
    </w:p>
    <w:p w14:paraId="435B4806" w14:textId="77777777" w:rsidR="008E4138" w:rsidRDefault="008E4138">
      <w:pPr>
        <w:rPr>
          <w:rFonts w:ascii="Times New Roman" w:hAnsi="Times New Roman" w:cs="Times New Roman"/>
          <w:b/>
          <w:color w:val="000000"/>
        </w:rPr>
      </w:pPr>
      <w:r>
        <w:rPr>
          <w:rFonts w:ascii="Times New Roman" w:hAnsi="Times New Roman" w:cs="Times New Roman"/>
          <w:b/>
          <w:color w:val="000000"/>
        </w:rPr>
        <w:br w:type="page"/>
      </w:r>
    </w:p>
    <w:p w14:paraId="1A065C09" w14:textId="61F2DAFE" w:rsidR="00454110" w:rsidRDefault="00454110" w:rsidP="00454110">
      <w:pPr>
        <w:jc w:val="center"/>
        <w:textAlignment w:val="baseline"/>
        <w:rPr>
          <w:rFonts w:ascii="Times New Roman" w:hAnsi="Times New Roman" w:cs="Times New Roman"/>
          <w:b/>
          <w:color w:val="000000"/>
        </w:rPr>
      </w:pPr>
      <w:r w:rsidRPr="00454110">
        <w:rPr>
          <w:rFonts w:ascii="Times New Roman" w:hAnsi="Times New Roman" w:cs="Times New Roman"/>
          <w:b/>
          <w:color w:val="000000"/>
        </w:rPr>
        <w:lastRenderedPageBreak/>
        <w:t>Appendix: Factor Descriptions</w:t>
      </w:r>
      <w:r w:rsidR="008E4138">
        <w:rPr>
          <w:rFonts w:ascii="Times New Roman" w:hAnsi="Times New Roman" w:cs="Times New Roman"/>
          <w:b/>
          <w:color w:val="000000"/>
        </w:rPr>
        <w:t>, Averages,</w:t>
      </w:r>
      <w:r w:rsidRPr="00454110">
        <w:rPr>
          <w:rFonts w:ascii="Times New Roman" w:hAnsi="Times New Roman" w:cs="Times New Roman"/>
          <w:b/>
          <w:color w:val="000000"/>
        </w:rPr>
        <w:t xml:space="preserve"> and Question-Level Analysis</w:t>
      </w:r>
    </w:p>
    <w:p w14:paraId="7AE1D3BD" w14:textId="6915FCE9" w:rsidR="00FC5A2A" w:rsidRPr="00593E42" w:rsidRDefault="00FC5A2A" w:rsidP="00593E42">
      <w:pPr>
        <w:rPr>
          <w:rFonts w:ascii="Times New Roman" w:hAnsi="Times New Roman" w:cs="Times New Roman"/>
          <w:b/>
          <w:color w:val="000000"/>
        </w:rPr>
      </w:pPr>
    </w:p>
    <w:tbl>
      <w:tblPr>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5868"/>
        <w:gridCol w:w="993"/>
        <w:gridCol w:w="993"/>
      </w:tblGrid>
      <w:tr w:rsidR="003C0B94" w:rsidRPr="001636DC" w14:paraId="160B0BCA" w14:textId="490D1278" w:rsidTr="002D23B3">
        <w:trPr>
          <w:trHeight w:val="741"/>
        </w:trPr>
        <w:tc>
          <w:tcPr>
            <w:tcW w:w="2070" w:type="dxa"/>
            <w:vMerge w:val="restart"/>
          </w:tcPr>
          <w:p w14:paraId="4484FAD6" w14:textId="77777777" w:rsidR="003C0B94" w:rsidRPr="000773B2" w:rsidRDefault="003C0B94" w:rsidP="00DC03A2">
            <w:pPr>
              <w:pStyle w:val="TableParagraph"/>
              <w:jc w:val="center"/>
              <w:rPr>
                <w:b/>
              </w:rPr>
            </w:pPr>
          </w:p>
          <w:p w14:paraId="3C97C347" w14:textId="77777777" w:rsidR="003C0B94" w:rsidRPr="000773B2" w:rsidRDefault="003C0B94" w:rsidP="00DC03A2">
            <w:pPr>
              <w:pStyle w:val="TableParagraph"/>
              <w:jc w:val="center"/>
              <w:rPr>
                <w:b/>
              </w:rPr>
            </w:pPr>
          </w:p>
          <w:p w14:paraId="1C175A69" w14:textId="77777777" w:rsidR="001F604B" w:rsidRDefault="001F604B" w:rsidP="00DC03A2">
            <w:pPr>
              <w:pStyle w:val="TableParagraph"/>
              <w:spacing w:line="192" w:lineRule="exact"/>
              <w:ind w:left="107"/>
              <w:jc w:val="center"/>
              <w:rPr>
                <w:b/>
              </w:rPr>
            </w:pPr>
          </w:p>
          <w:p w14:paraId="252B44F9" w14:textId="4065CA86" w:rsidR="003C0B94" w:rsidRPr="001636DC" w:rsidRDefault="003C0B94" w:rsidP="00DC03A2">
            <w:pPr>
              <w:pStyle w:val="TableParagraph"/>
              <w:spacing w:line="192" w:lineRule="exact"/>
              <w:ind w:left="107"/>
              <w:jc w:val="center"/>
              <w:rPr>
                <w:b/>
              </w:rPr>
            </w:pPr>
            <w:r w:rsidRPr="001636DC">
              <w:rPr>
                <w:b/>
              </w:rPr>
              <w:t>Factor</w:t>
            </w:r>
          </w:p>
        </w:tc>
        <w:tc>
          <w:tcPr>
            <w:tcW w:w="5868" w:type="dxa"/>
            <w:vMerge w:val="restart"/>
            <w:vAlign w:val="center"/>
          </w:tcPr>
          <w:p w14:paraId="49B726EC" w14:textId="77777777" w:rsidR="003C0B94" w:rsidRPr="001636DC" w:rsidRDefault="003C0B94" w:rsidP="001636DC">
            <w:pPr>
              <w:pStyle w:val="TableParagraph"/>
              <w:rPr>
                <w:b/>
              </w:rPr>
            </w:pPr>
          </w:p>
          <w:p w14:paraId="125CF864" w14:textId="77777777" w:rsidR="003C0B94" w:rsidRPr="001636DC" w:rsidRDefault="003C0B94" w:rsidP="00E952F7">
            <w:pPr>
              <w:pStyle w:val="TableParagraph"/>
              <w:spacing w:line="192" w:lineRule="exact"/>
              <w:ind w:left="105"/>
              <w:jc w:val="center"/>
              <w:rPr>
                <w:b/>
              </w:rPr>
            </w:pPr>
            <w:r w:rsidRPr="001636DC">
              <w:rPr>
                <w:b/>
              </w:rPr>
              <w:t>Statement</w:t>
            </w:r>
          </w:p>
        </w:tc>
        <w:tc>
          <w:tcPr>
            <w:tcW w:w="1986" w:type="dxa"/>
            <w:gridSpan w:val="2"/>
          </w:tcPr>
          <w:p w14:paraId="394DBEE5" w14:textId="77777777" w:rsidR="003C0B94" w:rsidRPr="001636DC" w:rsidRDefault="003C0B94" w:rsidP="001F7CAC">
            <w:pPr>
              <w:pStyle w:val="TableParagraph"/>
              <w:spacing w:before="5"/>
              <w:jc w:val="center"/>
              <w:rPr>
                <w:b/>
              </w:rPr>
            </w:pPr>
          </w:p>
          <w:p w14:paraId="76A1391F" w14:textId="77777777" w:rsidR="003C0B94" w:rsidRPr="001636DC" w:rsidRDefault="003C0B94" w:rsidP="001F7CAC">
            <w:pPr>
              <w:pStyle w:val="TableParagraph"/>
              <w:spacing w:line="206" w:lineRule="exact"/>
              <w:ind w:right="132"/>
              <w:jc w:val="center"/>
              <w:rPr>
                <w:b/>
              </w:rPr>
            </w:pPr>
            <w:r w:rsidRPr="001636DC">
              <w:rPr>
                <w:b/>
              </w:rPr>
              <w:t xml:space="preserve">Factor Score </w:t>
            </w:r>
          </w:p>
          <w:p w14:paraId="158A5253" w14:textId="2219439D" w:rsidR="003C0B94" w:rsidRPr="001636DC" w:rsidRDefault="003C0B94" w:rsidP="001F7CAC">
            <w:pPr>
              <w:pStyle w:val="TableParagraph"/>
              <w:spacing w:before="5"/>
              <w:jc w:val="center"/>
              <w:rPr>
                <w:b/>
              </w:rPr>
            </w:pPr>
            <w:r w:rsidRPr="001636DC">
              <w:rPr>
                <w:b/>
              </w:rPr>
              <w:t>(out of 5)</w:t>
            </w:r>
          </w:p>
        </w:tc>
      </w:tr>
      <w:tr w:rsidR="003C0B94" w:rsidRPr="001636DC" w14:paraId="059C19B4" w14:textId="77777777" w:rsidTr="003C0B94">
        <w:trPr>
          <w:trHeight w:val="741"/>
        </w:trPr>
        <w:tc>
          <w:tcPr>
            <w:tcW w:w="2070" w:type="dxa"/>
            <w:vMerge/>
          </w:tcPr>
          <w:p w14:paraId="632C6AC0" w14:textId="77777777" w:rsidR="003C0B94" w:rsidRPr="001636DC" w:rsidRDefault="003C0B94" w:rsidP="003C0B94">
            <w:pPr>
              <w:pStyle w:val="TableParagraph"/>
              <w:spacing w:before="240"/>
              <w:jc w:val="center"/>
              <w:rPr>
                <w:b/>
              </w:rPr>
            </w:pPr>
          </w:p>
        </w:tc>
        <w:tc>
          <w:tcPr>
            <w:tcW w:w="5868" w:type="dxa"/>
            <w:vMerge/>
            <w:vAlign w:val="center"/>
          </w:tcPr>
          <w:p w14:paraId="3A083FCA" w14:textId="77777777" w:rsidR="003C0B94" w:rsidRPr="001636DC" w:rsidRDefault="003C0B94" w:rsidP="003C0B94">
            <w:pPr>
              <w:pStyle w:val="TableParagraph"/>
              <w:spacing w:before="240"/>
              <w:jc w:val="center"/>
              <w:rPr>
                <w:b/>
              </w:rPr>
            </w:pPr>
          </w:p>
        </w:tc>
        <w:tc>
          <w:tcPr>
            <w:tcW w:w="993" w:type="dxa"/>
          </w:tcPr>
          <w:p w14:paraId="6983F269" w14:textId="7DC513B5" w:rsidR="003C0B94" w:rsidRPr="001636DC" w:rsidRDefault="003C0B94" w:rsidP="003C0B94">
            <w:pPr>
              <w:pStyle w:val="TableParagraph"/>
              <w:spacing w:before="240"/>
              <w:jc w:val="center"/>
              <w:rPr>
                <w:b/>
              </w:rPr>
            </w:pPr>
            <w:r w:rsidRPr="001636DC">
              <w:rPr>
                <w:b/>
              </w:rPr>
              <w:t>2020</w:t>
            </w:r>
          </w:p>
        </w:tc>
        <w:tc>
          <w:tcPr>
            <w:tcW w:w="993" w:type="dxa"/>
          </w:tcPr>
          <w:p w14:paraId="05F791AC" w14:textId="3137ABE5" w:rsidR="003C0B94" w:rsidRPr="001636DC" w:rsidRDefault="003C0B94" w:rsidP="003C0B94">
            <w:pPr>
              <w:pStyle w:val="TableParagraph"/>
              <w:spacing w:before="240"/>
              <w:jc w:val="center"/>
              <w:rPr>
                <w:b/>
              </w:rPr>
            </w:pPr>
            <w:r w:rsidRPr="001636DC">
              <w:rPr>
                <w:b/>
              </w:rPr>
              <w:t>2021</w:t>
            </w:r>
          </w:p>
        </w:tc>
      </w:tr>
      <w:tr w:rsidR="003C0B94" w:rsidRPr="001636DC" w14:paraId="747C5174" w14:textId="7684EDA0" w:rsidTr="003C0B94">
        <w:trPr>
          <w:trHeight w:val="1338"/>
        </w:trPr>
        <w:tc>
          <w:tcPr>
            <w:tcW w:w="2070" w:type="dxa"/>
          </w:tcPr>
          <w:p w14:paraId="042E1291" w14:textId="221E38C4" w:rsidR="003C0B94" w:rsidRPr="001F604B" w:rsidRDefault="003C0B94" w:rsidP="001F604B">
            <w:pPr>
              <w:pStyle w:val="TableParagraph"/>
              <w:ind w:right="343"/>
              <w:rPr>
                <w:sz w:val="20"/>
                <w:szCs w:val="20"/>
              </w:rPr>
            </w:pPr>
            <w:r w:rsidRPr="001F604B">
              <w:rPr>
                <w:color w:val="221F1F"/>
                <w:sz w:val="20"/>
                <w:szCs w:val="20"/>
              </w:rPr>
              <w:t>1. History of collaboration or cooperation in the community</w:t>
            </w:r>
          </w:p>
        </w:tc>
        <w:tc>
          <w:tcPr>
            <w:tcW w:w="5868" w:type="dxa"/>
          </w:tcPr>
          <w:p w14:paraId="0748DFDD" w14:textId="06667E5C" w:rsidR="003C0B94" w:rsidRPr="001636DC" w:rsidRDefault="003C0B94">
            <w:pPr>
              <w:pStyle w:val="TableParagraph"/>
              <w:spacing w:before="81"/>
              <w:ind w:left="436" w:hanging="303"/>
              <w:rPr>
                <w:sz w:val="20"/>
              </w:rPr>
            </w:pPr>
            <w:r w:rsidRPr="001636DC">
              <w:rPr>
                <w:color w:val="221F1F"/>
                <w:sz w:val="18"/>
              </w:rPr>
              <w:t xml:space="preserve">1. </w:t>
            </w:r>
            <w:r w:rsidRPr="001636DC">
              <w:rPr>
                <w:sz w:val="20"/>
              </w:rPr>
              <w:t>Agencies in our community have a history of working together.</w:t>
            </w:r>
          </w:p>
          <w:p w14:paraId="250A4047" w14:textId="77777777" w:rsidR="003C0B94" w:rsidRPr="001636DC" w:rsidRDefault="003C0B94">
            <w:pPr>
              <w:pStyle w:val="TableParagraph"/>
              <w:spacing w:before="81"/>
              <w:ind w:left="436" w:hanging="303"/>
              <w:rPr>
                <w:sz w:val="20"/>
              </w:rPr>
            </w:pPr>
          </w:p>
          <w:p w14:paraId="768AE86A" w14:textId="11C0D690" w:rsidR="003C0B94" w:rsidRPr="001636DC" w:rsidRDefault="003C0B94" w:rsidP="002B44FE">
            <w:pPr>
              <w:pStyle w:val="TableParagraph"/>
              <w:spacing w:before="37"/>
              <w:ind w:left="436" w:hanging="303"/>
              <w:rPr>
                <w:sz w:val="20"/>
              </w:rPr>
            </w:pPr>
            <w:r w:rsidRPr="001636DC">
              <w:rPr>
                <w:color w:val="221F1F"/>
                <w:sz w:val="18"/>
              </w:rPr>
              <w:t xml:space="preserve">2. </w:t>
            </w:r>
            <w:r w:rsidRPr="001636DC">
              <w:rPr>
                <w:sz w:val="20"/>
              </w:rPr>
              <w:t>Trying to solve problems through collaboration has been common in this community. It has been done a lot before.</w:t>
            </w:r>
          </w:p>
        </w:tc>
        <w:tc>
          <w:tcPr>
            <w:tcW w:w="993" w:type="dxa"/>
          </w:tcPr>
          <w:p w14:paraId="4A031CFF" w14:textId="77777777" w:rsidR="003C0B94" w:rsidRPr="001636DC" w:rsidRDefault="003C0B94" w:rsidP="003E1712">
            <w:pPr>
              <w:pStyle w:val="TableParagraph"/>
              <w:spacing w:before="75"/>
              <w:ind w:right="-3"/>
              <w:jc w:val="center"/>
              <w:rPr>
                <w:sz w:val="20"/>
              </w:rPr>
            </w:pPr>
            <w:r w:rsidRPr="001636DC">
              <w:rPr>
                <w:sz w:val="20"/>
              </w:rPr>
              <w:t>4.27</w:t>
            </w:r>
          </w:p>
        </w:tc>
        <w:tc>
          <w:tcPr>
            <w:tcW w:w="993" w:type="dxa"/>
          </w:tcPr>
          <w:p w14:paraId="649D0B29" w14:textId="55BCB1CF" w:rsidR="003C0B94" w:rsidRPr="001636DC" w:rsidRDefault="003E1712" w:rsidP="003E1712">
            <w:pPr>
              <w:pStyle w:val="TableParagraph"/>
              <w:spacing w:before="75"/>
              <w:ind w:right="-3"/>
              <w:jc w:val="center"/>
              <w:rPr>
                <w:sz w:val="20"/>
              </w:rPr>
            </w:pPr>
            <w:r w:rsidRPr="001636DC">
              <w:rPr>
                <w:sz w:val="20"/>
              </w:rPr>
              <w:t>3.89</w:t>
            </w:r>
          </w:p>
        </w:tc>
      </w:tr>
      <w:tr w:rsidR="003C0B94" w:rsidRPr="001636DC" w14:paraId="3516C6A8" w14:textId="77C1FD6E" w:rsidTr="003C0B94">
        <w:trPr>
          <w:trHeight w:val="1755"/>
        </w:trPr>
        <w:tc>
          <w:tcPr>
            <w:tcW w:w="2070" w:type="dxa"/>
          </w:tcPr>
          <w:p w14:paraId="3FF54B35" w14:textId="20A86041" w:rsidR="003C0B94" w:rsidRPr="001F604B" w:rsidRDefault="003C0B94" w:rsidP="001F604B">
            <w:pPr>
              <w:pStyle w:val="TableParagraph"/>
              <w:spacing w:before="1"/>
              <w:ind w:right="155"/>
              <w:rPr>
                <w:sz w:val="20"/>
                <w:szCs w:val="20"/>
              </w:rPr>
            </w:pPr>
            <w:r w:rsidRPr="001F604B">
              <w:rPr>
                <w:sz w:val="20"/>
                <w:szCs w:val="20"/>
              </w:rPr>
              <w:t>2. Collaborative group seen as a legitimate leader in the community</w:t>
            </w:r>
          </w:p>
        </w:tc>
        <w:tc>
          <w:tcPr>
            <w:tcW w:w="5868" w:type="dxa"/>
          </w:tcPr>
          <w:p w14:paraId="6B95D8CA" w14:textId="5436F942" w:rsidR="003C0B94" w:rsidRPr="001636DC" w:rsidRDefault="003C0B94">
            <w:pPr>
              <w:pStyle w:val="TableParagraph"/>
              <w:spacing w:before="76"/>
              <w:ind w:left="436" w:right="181" w:hanging="303"/>
              <w:rPr>
                <w:sz w:val="20"/>
              </w:rPr>
            </w:pPr>
            <w:r w:rsidRPr="001636DC">
              <w:rPr>
                <w:color w:val="221F1F"/>
                <w:sz w:val="18"/>
              </w:rPr>
              <w:t xml:space="preserve">3. </w:t>
            </w:r>
            <w:r w:rsidRPr="001636DC">
              <w:rPr>
                <w:sz w:val="20"/>
              </w:rPr>
              <w:t>Leaders in this community who are not part of our collaborative group seem hopeful about what we can accomplish.</w:t>
            </w:r>
          </w:p>
          <w:p w14:paraId="5C05386F" w14:textId="77777777" w:rsidR="003C0B94" w:rsidRPr="001636DC" w:rsidRDefault="003C0B94">
            <w:pPr>
              <w:pStyle w:val="TableParagraph"/>
              <w:spacing w:before="76"/>
              <w:ind w:left="436" w:right="181" w:hanging="303"/>
              <w:rPr>
                <w:sz w:val="20"/>
              </w:rPr>
            </w:pPr>
          </w:p>
          <w:p w14:paraId="40530C31" w14:textId="6EAAB99D" w:rsidR="003C0B94" w:rsidRPr="001636DC" w:rsidRDefault="003C0B94" w:rsidP="001D4C1E">
            <w:pPr>
              <w:pStyle w:val="TableParagraph"/>
              <w:spacing w:before="36"/>
              <w:ind w:left="436" w:right="238" w:hanging="303"/>
              <w:rPr>
                <w:sz w:val="20"/>
              </w:rPr>
            </w:pPr>
            <w:r w:rsidRPr="001636DC">
              <w:rPr>
                <w:color w:val="221F1F"/>
                <w:spacing w:val="-7"/>
                <w:sz w:val="18"/>
              </w:rPr>
              <w:t xml:space="preserve">4.   </w:t>
            </w:r>
            <w:r w:rsidRPr="001636DC">
              <w:rPr>
                <w:sz w:val="20"/>
              </w:rPr>
              <w:t>Others (in this community) who are not a part of this collaboration would generally agree that the organizations involved in</w:t>
            </w:r>
            <w:r w:rsidRPr="001636DC">
              <w:rPr>
                <w:spacing w:val="-6"/>
                <w:sz w:val="20"/>
              </w:rPr>
              <w:t xml:space="preserve"> </w:t>
            </w:r>
            <w:r w:rsidRPr="001636DC">
              <w:rPr>
                <w:sz w:val="20"/>
              </w:rPr>
              <w:t>this collaborative project are the “right” organizations to make this work.</w:t>
            </w:r>
          </w:p>
        </w:tc>
        <w:tc>
          <w:tcPr>
            <w:tcW w:w="993" w:type="dxa"/>
          </w:tcPr>
          <w:p w14:paraId="4D0788C5" w14:textId="77777777" w:rsidR="003C0B94" w:rsidRPr="001636DC" w:rsidRDefault="003C0B94" w:rsidP="003E1712">
            <w:pPr>
              <w:pStyle w:val="TableParagraph"/>
              <w:spacing w:before="77"/>
              <w:ind w:right="-3"/>
              <w:jc w:val="center"/>
              <w:rPr>
                <w:sz w:val="20"/>
              </w:rPr>
            </w:pPr>
            <w:r w:rsidRPr="001636DC">
              <w:rPr>
                <w:sz w:val="20"/>
              </w:rPr>
              <w:t>3.64</w:t>
            </w:r>
          </w:p>
        </w:tc>
        <w:tc>
          <w:tcPr>
            <w:tcW w:w="993" w:type="dxa"/>
          </w:tcPr>
          <w:p w14:paraId="6824677C" w14:textId="15B94DA8" w:rsidR="003C0B94" w:rsidRPr="001636DC" w:rsidRDefault="003E1712" w:rsidP="003E1712">
            <w:pPr>
              <w:pStyle w:val="TableParagraph"/>
              <w:spacing w:before="77"/>
              <w:ind w:right="-3"/>
              <w:jc w:val="center"/>
              <w:rPr>
                <w:sz w:val="20"/>
              </w:rPr>
            </w:pPr>
            <w:r w:rsidRPr="001636DC">
              <w:rPr>
                <w:sz w:val="20"/>
              </w:rPr>
              <w:t>3.61</w:t>
            </w:r>
          </w:p>
        </w:tc>
      </w:tr>
      <w:tr w:rsidR="003C0B94" w:rsidRPr="001636DC" w14:paraId="7801526E" w14:textId="57A2EA12" w:rsidTr="003C0B94">
        <w:trPr>
          <w:trHeight w:val="1319"/>
        </w:trPr>
        <w:tc>
          <w:tcPr>
            <w:tcW w:w="2070" w:type="dxa"/>
          </w:tcPr>
          <w:p w14:paraId="29BADFB5" w14:textId="20113B27" w:rsidR="003C0B94" w:rsidRPr="001F604B" w:rsidRDefault="003C0B94" w:rsidP="001F604B">
            <w:pPr>
              <w:pStyle w:val="TableParagraph"/>
              <w:spacing w:before="176"/>
              <w:ind w:right="322"/>
              <w:rPr>
                <w:sz w:val="20"/>
                <w:szCs w:val="20"/>
              </w:rPr>
            </w:pPr>
            <w:r w:rsidRPr="001F604B">
              <w:rPr>
                <w:sz w:val="20"/>
                <w:szCs w:val="20"/>
              </w:rPr>
              <w:t>3. Favorable political and social climate</w:t>
            </w:r>
          </w:p>
        </w:tc>
        <w:tc>
          <w:tcPr>
            <w:tcW w:w="5868" w:type="dxa"/>
          </w:tcPr>
          <w:p w14:paraId="07AE279D" w14:textId="345FBFEA" w:rsidR="003C0B94" w:rsidRPr="001636DC" w:rsidRDefault="003C0B94">
            <w:pPr>
              <w:pStyle w:val="TableParagraph"/>
              <w:spacing w:before="78"/>
              <w:ind w:left="436" w:right="281" w:hanging="303"/>
              <w:rPr>
                <w:sz w:val="20"/>
              </w:rPr>
            </w:pPr>
            <w:r w:rsidRPr="001636DC">
              <w:rPr>
                <w:color w:val="221F1F"/>
                <w:sz w:val="18"/>
              </w:rPr>
              <w:t xml:space="preserve">5. </w:t>
            </w:r>
            <w:r w:rsidRPr="001636DC">
              <w:rPr>
                <w:sz w:val="20"/>
              </w:rPr>
              <w:t>The political and social climate seems to be “right” for starting a collaborative project like this one.</w:t>
            </w:r>
          </w:p>
          <w:p w14:paraId="58523126" w14:textId="77777777" w:rsidR="003C0B94" w:rsidRPr="001636DC" w:rsidRDefault="003C0B94">
            <w:pPr>
              <w:pStyle w:val="TableParagraph"/>
              <w:spacing w:before="78"/>
              <w:ind w:left="436" w:right="281" w:hanging="303"/>
              <w:rPr>
                <w:sz w:val="20"/>
              </w:rPr>
            </w:pPr>
          </w:p>
          <w:p w14:paraId="0124F2DB" w14:textId="3F325A6C" w:rsidR="003C0B94" w:rsidRPr="001636DC" w:rsidRDefault="003C0B94" w:rsidP="00212AA5">
            <w:pPr>
              <w:pStyle w:val="TableParagraph"/>
              <w:spacing w:before="36" w:line="230" w:lineRule="atLeast"/>
              <w:ind w:left="436" w:right="181" w:hanging="303"/>
              <w:rPr>
                <w:sz w:val="20"/>
              </w:rPr>
            </w:pPr>
            <w:r w:rsidRPr="001636DC">
              <w:rPr>
                <w:color w:val="221F1F"/>
                <w:sz w:val="18"/>
              </w:rPr>
              <w:t xml:space="preserve">6. </w:t>
            </w:r>
            <w:r w:rsidRPr="001636DC">
              <w:rPr>
                <w:sz w:val="20"/>
              </w:rPr>
              <w:t>The time is right for this collaborative project.</w:t>
            </w:r>
          </w:p>
        </w:tc>
        <w:tc>
          <w:tcPr>
            <w:tcW w:w="993" w:type="dxa"/>
          </w:tcPr>
          <w:p w14:paraId="018575B5" w14:textId="77777777" w:rsidR="003C0B94" w:rsidRPr="001636DC" w:rsidRDefault="003C0B94" w:rsidP="003E1712">
            <w:pPr>
              <w:pStyle w:val="TableParagraph"/>
              <w:spacing w:before="77"/>
              <w:ind w:right="-3"/>
              <w:jc w:val="center"/>
              <w:rPr>
                <w:sz w:val="20"/>
              </w:rPr>
            </w:pPr>
            <w:r w:rsidRPr="001636DC">
              <w:rPr>
                <w:sz w:val="20"/>
              </w:rPr>
              <w:t>4.27</w:t>
            </w:r>
          </w:p>
        </w:tc>
        <w:tc>
          <w:tcPr>
            <w:tcW w:w="993" w:type="dxa"/>
          </w:tcPr>
          <w:p w14:paraId="1FFA8F34" w14:textId="4CFD6A20" w:rsidR="003C0B94" w:rsidRPr="001636DC" w:rsidRDefault="003E1712" w:rsidP="003E1712">
            <w:pPr>
              <w:pStyle w:val="TableParagraph"/>
              <w:spacing w:before="77"/>
              <w:ind w:right="-3"/>
              <w:jc w:val="center"/>
              <w:rPr>
                <w:sz w:val="20"/>
              </w:rPr>
            </w:pPr>
            <w:r w:rsidRPr="001636DC">
              <w:rPr>
                <w:sz w:val="20"/>
              </w:rPr>
              <w:t>4.11</w:t>
            </w:r>
          </w:p>
        </w:tc>
      </w:tr>
      <w:tr w:rsidR="003C0B94" w:rsidRPr="001636DC" w14:paraId="6A744008" w14:textId="6A548F7C" w:rsidTr="003C0B94">
        <w:trPr>
          <w:trHeight w:val="1202"/>
        </w:trPr>
        <w:tc>
          <w:tcPr>
            <w:tcW w:w="2070" w:type="dxa"/>
          </w:tcPr>
          <w:p w14:paraId="35794936" w14:textId="5159ACE9" w:rsidR="003C0B94" w:rsidRPr="001F604B" w:rsidRDefault="003C0B94" w:rsidP="001F604B">
            <w:pPr>
              <w:pStyle w:val="TableParagraph"/>
              <w:ind w:right="221"/>
              <w:rPr>
                <w:sz w:val="20"/>
                <w:szCs w:val="20"/>
              </w:rPr>
            </w:pPr>
            <w:r w:rsidRPr="001F604B">
              <w:rPr>
                <w:sz w:val="20"/>
                <w:szCs w:val="20"/>
              </w:rPr>
              <w:t>4. Mutual respect, understanding, and trust</w:t>
            </w:r>
          </w:p>
        </w:tc>
        <w:tc>
          <w:tcPr>
            <w:tcW w:w="5868" w:type="dxa"/>
          </w:tcPr>
          <w:p w14:paraId="3B6A1C36" w14:textId="275C9DE6" w:rsidR="003C0B94" w:rsidRPr="001636DC" w:rsidRDefault="003C0B94">
            <w:pPr>
              <w:pStyle w:val="TableParagraph"/>
              <w:spacing w:before="78"/>
              <w:ind w:left="436" w:right="469" w:hanging="303"/>
              <w:rPr>
                <w:sz w:val="20"/>
              </w:rPr>
            </w:pPr>
            <w:r w:rsidRPr="001636DC">
              <w:rPr>
                <w:color w:val="221F1F"/>
                <w:sz w:val="18"/>
              </w:rPr>
              <w:t xml:space="preserve">7. </w:t>
            </w:r>
            <w:r w:rsidRPr="001636DC">
              <w:rPr>
                <w:sz w:val="20"/>
              </w:rPr>
              <w:t>People involved in our collaboration trust one another.</w:t>
            </w:r>
          </w:p>
          <w:p w14:paraId="272249E9" w14:textId="77777777" w:rsidR="003C0B94" w:rsidRPr="001636DC" w:rsidRDefault="003C0B94">
            <w:pPr>
              <w:pStyle w:val="TableParagraph"/>
              <w:spacing w:before="78"/>
              <w:ind w:left="436" w:right="469" w:hanging="303"/>
              <w:rPr>
                <w:sz w:val="20"/>
              </w:rPr>
            </w:pPr>
          </w:p>
          <w:p w14:paraId="08FA74E3" w14:textId="70C92A6B" w:rsidR="003C0B94" w:rsidRPr="001636DC" w:rsidRDefault="003C0B94" w:rsidP="00705A1E">
            <w:pPr>
              <w:pStyle w:val="TableParagraph"/>
              <w:spacing w:before="36" w:line="230" w:lineRule="atLeast"/>
              <w:ind w:left="436" w:right="181" w:hanging="303"/>
              <w:rPr>
                <w:sz w:val="20"/>
              </w:rPr>
            </w:pPr>
            <w:r w:rsidRPr="001636DC">
              <w:rPr>
                <w:color w:val="221F1F"/>
                <w:sz w:val="18"/>
              </w:rPr>
              <w:t xml:space="preserve">8. </w:t>
            </w:r>
            <w:r w:rsidRPr="001636DC">
              <w:rPr>
                <w:sz w:val="20"/>
              </w:rPr>
              <w:t>I have a lot of respect for the other people involved in this collaboration.</w:t>
            </w:r>
          </w:p>
        </w:tc>
        <w:tc>
          <w:tcPr>
            <w:tcW w:w="993" w:type="dxa"/>
          </w:tcPr>
          <w:p w14:paraId="0B62DAE5" w14:textId="77777777" w:rsidR="003C0B94" w:rsidRPr="001636DC" w:rsidRDefault="003C0B94" w:rsidP="003E1712">
            <w:pPr>
              <w:pStyle w:val="TableParagraph"/>
              <w:spacing w:before="77"/>
              <w:ind w:right="-3"/>
              <w:jc w:val="center"/>
              <w:rPr>
                <w:sz w:val="20"/>
              </w:rPr>
            </w:pPr>
            <w:r w:rsidRPr="001636DC">
              <w:rPr>
                <w:sz w:val="20"/>
              </w:rPr>
              <w:t>4.31</w:t>
            </w:r>
          </w:p>
        </w:tc>
        <w:tc>
          <w:tcPr>
            <w:tcW w:w="993" w:type="dxa"/>
          </w:tcPr>
          <w:p w14:paraId="491180D5" w14:textId="3859C9EC" w:rsidR="003C0B94" w:rsidRPr="001636DC" w:rsidRDefault="003E1712" w:rsidP="003E1712">
            <w:pPr>
              <w:pStyle w:val="TableParagraph"/>
              <w:spacing w:before="77"/>
              <w:ind w:right="-3"/>
              <w:jc w:val="center"/>
              <w:rPr>
                <w:sz w:val="20"/>
              </w:rPr>
            </w:pPr>
            <w:r w:rsidRPr="001636DC">
              <w:rPr>
                <w:sz w:val="20"/>
              </w:rPr>
              <w:t>4.28</w:t>
            </w:r>
          </w:p>
        </w:tc>
      </w:tr>
      <w:tr w:rsidR="003C0B94" w:rsidRPr="001636DC" w14:paraId="016233E9" w14:textId="3F883DBA" w:rsidTr="003C0B94">
        <w:trPr>
          <w:trHeight w:val="1679"/>
        </w:trPr>
        <w:tc>
          <w:tcPr>
            <w:tcW w:w="2070" w:type="dxa"/>
          </w:tcPr>
          <w:p w14:paraId="0B10A2B3" w14:textId="25092EC2" w:rsidR="003C0B94" w:rsidRPr="001F604B" w:rsidRDefault="003C0B94" w:rsidP="001F604B">
            <w:pPr>
              <w:pStyle w:val="TableParagraph"/>
              <w:ind w:right="188"/>
              <w:rPr>
                <w:sz w:val="20"/>
                <w:szCs w:val="20"/>
              </w:rPr>
            </w:pPr>
            <w:r w:rsidRPr="001F604B">
              <w:rPr>
                <w:sz w:val="20"/>
                <w:szCs w:val="20"/>
              </w:rPr>
              <w:t>5. Appropriate cross section of members</w:t>
            </w:r>
          </w:p>
        </w:tc>
        <w:tc>
          <w:tcPr>
            <w:tcW w:w="5868" w:type="dxa"/>
          </w:tcPr>
          <w:p w14:paraId="726A85C1" w14:textId="08F42463" w:rsidR="003C0B94" w:rsidRPr="001636DC" w:rsidRDefault="003C0B94">
            <w:pPr>
              <w:pStyle w:val="TableParagraph"/>
              <w:spacing w:before="78"/>
              <w:ind w:left="436" w:right="2" w:hanging="303"/>
              <w:rPr>
                <w:sz w:val="20"/>
              </w:rPr>
            </w:pPr>
            <w:r w:rsidRPr="001636DC">
              <w:rPr>
                <w:color w:val="221F1F"/>
                <w:sz w:val="18"/>
              </w:rPr>
              <w:t xml:space="preserve">9. </w:t>
            </w:r>
            <w:r w:rsidRPr="001636DC">
              <w:rPr>
                <w:sz w:val="20"/>
              </w:rPr>
              <w:t>The people involved in our collaboration represent a cross section of those who have a stake in what we are trying to accomplish.</w:t>
            </w:r>
          </w:p>
          <w:p w14:paraId="19249906" w14:textId="77777777" w:rsidR="003C0B94" w:rsidRPr="001636DC" w:rsidRDefault="003C0B94">
            <w:pPr>
              <w:pStyle w:val="TableParagraph"/>
              <w:spacing w:before="78"/>
              <w:ind w:left="436" w:right="2" w:hanging="303"/>
              <w:rPr>
                <w:sz w:val="20"/>
              </w:rPr>
            </w:pPr>
          </w:p>
          <w:p w14:paraId="183E659A" w14:textId="602380C8" w:rsidR="003C0B94" w:rsidRPr="001636DC" w:rsidRDefault="003C0B94" w:rsidP="002B44FE">
            <w:pPr>
              <w:pStyle w:val="TableParagraph"/>
              <w:spacing w:before="36"/>
              <w:ind w:left="436" w:right="146" w:hanging="348"/>
              <w:rPr>
                <w:sz w:val="20"/>
              </w:rPr>
            </w:pPr>
            <w:r w:rsidRPr="001636DC">
              <w:rPr>
                <w:color w:val="221F1F"/>
                <w:spacing w:val="-10"/>
                <w:sz w:val="18"/>
              </w:rPr>
              <w:t xml:space="preserve">10. </w:t>
            </w:r>
            <w:r w:rsidRPr="001636DC">
              <w:rPr>
                <w:sz w:val="20"/>
              </w:rPr>
              <w:t>All the organizations that we need to be members of this</w:t>
            </w:r>
            <w:r w:rsidRPr="001636DC">
              <w:rPr>
                <w:spacing w:val="-19"/>
                <w:sz w:val="20"/>
              </w:rPr>
              <w:t xml:space="preserve"> </w:t>
            </w:r>
            <w:r w:rsidRPr="001636DC">
              <w:rPr>
                <w:sz w:val="20"/>
              </w:rPr>
              <w:t>collaborative group have become members of the group.</w:t>
            </w:r>
          </w:p>
        </w:tc>
        <w:tc>
          <w:tcPr>
            <w:tcW w:w="993" w:type="dxa"/>
          </w:tcPr>
          <w:p w14:paraId="2CCC7DBE" w14:textId="77777777" w:rsidR="003C0B94" w:rsidRPr="001636DC" w:rsidRDefault="003C0B94" w:rsidP="003E1712">
            <w:pPr>
              <w:pStyle w:val="TableParagraph"/>
              <w:spacing w:before="77"/>
              <w:ind w:right="-3"/>
              <w:jc w:val="center"/>
              <w:rPr>
                <w:sz w:val="20"/>
              </w:rPr>
            </w:pPr>
            <w:r w:rsidRPr="001636DC">
              <w:rPr>
                <w:sz w:val="20"/>
              </w:rPr>
              <w:t>3.95</w:t>
            </w:r>
          </w:p>
          <w:p w14:paraId="3C00AFBA" w14:textId="77777777" w:rsidR="003C0B94" w:rsidRPr="001636DC" w:rsidRDefault="003C0B94" w:rsidP="003E1712">
            <w:pPr>
              <w:pStyle w:val="TableParagraph"/>
              <w:spacing w:before="77"/>
              <w:ind w:right="-3"/>
              <w:jc w:val="center"/>
              <w:rPr>
                <w:sz w:val="20"/>
              </w:rPr>
            </w:pPr>
          </w:p>
        </w:tc>
        <w:tc>
          <w:tcPr>
            <w:tcW w:w="993" w:type="dxa"/>
          </w:tcPr>
          <w:p w14:paraId="68B4D3F2" w14:textId="333A26DC" w:rsidR="003C0B94" w:rsidRPr="001636DC" w:rsidRDefault="003E1712" w:rsidP="003E1712">
            <w:pPr>
              <w:pStyle w:val="TableParagraph"/>
              <w:spacing w:before="77"/>
              <w:ind w:right="-3"/>
              <w:jc w:val="center"/>
              <w:rPr>
                <w:sz w:val="20"/>
              </w:rPr>
            </w:pPr>
            <w:r w:rsidRPr="001636DC">
              <w:rPr>
                <w:sz w:val="20"/>
              </w:rPr>
              <w:t>3.89</w:t>
            </w:r>
          </w:p>
        </w:tc>
      </w:tr>
      <w:tr w:rsidR="003C0B94" w:rsidRPr="001636DC" w14:paraId="2C9D9883" w14:textId="7C33E0C6" w:rsidTr="003C0B94">
        <w:trPr>
          <w:trHeight w:val="918"/>
        </w:trPr>
        <w:tc>
          <w:tcPr>
            <w:tcW w:w="2070" w:type="dxa"/>
          </w:tcPr>
          <w:p w14:paraId="5DA917EB" w14:textId="231E8FDF" w:rsidR="003C0B94" w:rsidRPr="001F604B" w:rsidRDefault="001F604B" w:rsidP="001F604B">
            <w:pPr>
              <w:pStyle w:val="TableParagraph"/>
              <w:spacing w:line="230" w:lineRule="exact"/>
              <w:ind w:right="355"/>
              <w:rPr>
                <w:sz w:val="20"/>
                <w:szCs w:val="20"/>
              </w:rPr>
            </w:pPr>
            <w:r>
              <w:rPr>
                <w:sz w:val="20"/>
                <w:szCs w:val="20"/>
              </w:rPr>
              <w:t>6</w:t>
            </w:r>
            <w:r w:rsidR="003C0B94" w:rsidRPr="001F604B">
              <w:rPr>
                <w:sz w:val="20"/>
                <w:szCs w:val="20"/>
              </w:rPr>
              <w:t>. Members see collaboration as being in their self- interest</w:t>
            </w:r>
          </w:p>
          <w:p w14:paraId="0DCE032F" w14:textId="3E97B936" w:rsidR="003C0B94" w:rsidRPr="001F604B" w:rsidRDefault="003C0B94" w:rsidP="001F604B">
            <w:pPr>
              <w:pStyle w:val="TableParagraph"/>
              <w:spacing w:line="230" w:lineRule="exact"/>
              <w:ind w:left="107" w:right="355"/>
              <w:rPr>
                <w:sz w:val="20"/>
                <w:szCs w:val="20"/>
              </w:rPr>
            </w:pPr>
          </w:p>
        </w:tc>
        <w:tc>
          <w:tcPr>
            <w:tcW w:w="5868" w:type="dxa"/>
          </w:tcPr>
          <w:p w14:paraId="335CE55C" w14:textId="77777777" w:rsidR="003C0B94" w:rsidRPr="001636DC" w:rsidRDefault="003C0B94">
            <w:pPr>
              <w:pStyle w:val="TableParagraph"/>
              <w:spacing w:before="78"/>
              <w:ind w:left="436" w:right="125" w:hanging="348"/>
              <w:rPr>
                <w:sz w:val="20"/>
              </w:rPr>
            </w:pPr>
            <w:r w:rsidRPr="001636DC">
              <w:rPr>
                <w:color w:val="221F1F"/>
                <w:sz w:val="18"/>
              </w:rPr>
              <w:t xml:space="preserve">11. </w:t>
            </w:r>
            <w:r w:rsidRPr="001636DC">
              <w:rPr>
                <w:sz w:val="20"/>
              </w:rPr>
              <w:t>My organization will benefit from being involved in this collaboration.</w:t>
            </w:r>
          </w:p>
        </w:tc>
        <w:tc>
          <w:tcPr>
            <w:tcW w:w="993" w:type="dxa"/>
          </w:tcPr>
          <w:p w14:paraId="0DD7D89C" w14:textId="77777777" w:rsidR="003C0B94" w:rsidRPr="001636DC" w:rsidRDefault="003C0B94" w:rsidP="003E1712">
            <w:pPr>
              <w:pStyle w:val="TableParagraph"/>
              <w:spacing w:before="117"/>
              <w:ind w:right="-3"/>
              <w:jc w:val="center"/>
              <w:rPr>
                <w:sz w:val="20"/>
              </w:rPr>
            </w:pPr>
            <w:r w:rsidRPr="001636DC">
              <w:rPr>
                <w:sz w:val="20"/>
              </w:rPr>
              <w:t>4.00</w:t>
            </w:r>
          </w:p>
        </w:tc>
        <w:tc>
          <w:tcPr>
            <w:tcW w:w="993" w:type="dxa"/>
          </w:tcPr>
          <w:p w14:paraId="6D43016A" w14:textId="2999EB13" w:rsidR="003C0B94" w:rsidRPr="001636DC" w:rsidRDefault="003E1712" w:rsidP="003E1712">
            <w:pPr>
              <w:pStyle w:val="TableParagraph"/>
              <w:spacing w:before="117"/>
              <w:ind w:right="-3"/>
              <w:jc w:val="center"/>
              <w:rPr>
                <w:sz w:val="20"/>
              </w:rPr>
            </w:pPr>
            <w:r w:rsidRPr="001636DC">
              <w:rPr>
                <w:sz w:val="20"/>
              </w:rPr>
              <w:t>4.33</w:t>
            </w:r>
          </w:p>
        </w:tc>
      </w:tr>
      <w:tr w:rsidR="003C0B94" w:rsidRPr="001636DC" w14:paraId="6FDFBBBF" w14:textId="3E9A3884" w:rsidTr="003C0B94">
        <w:trPr>
          <w:trHeight w:val="845"/>
        </w:trPr>
        <w:tc>
          <w:tcPr>
            <w:tcW w:w="2070" w:type="dxa"/>
          </w:tcPr>
          <w:p w14:paraId="0FBBE4AC" w14:textId="6D12C265" w:rsidR="003C0B94" w:rsidRPr="001F604B" w:rsidRDefault="003C0B94" w:rsidP="001F604B">
            <w:pPr>
              <w:pStyle w:val="TableParagraph"/>
              <w:ind w:right="357"/>
              <w:rPr>
                <w:sz w:val="20"/>
                <w:szCs w:val="20"/>
              </w:rPr>
            </w:pPr>
            <w:r w:rsidRPr="001F604B">
              <w:rPr>
                <w:sz w:val="20"/>
                <w:szCs w:val="20"/>
              </w:rPr>
              <w:t>7. Ability to compromise</w:t>
            </w:r>
          </w:p>
        </w:tc>
        <w:tc>
          <w:tcPr>
            <w:tcW w:w="5868" w:type="dxa"/>
          </w:tcPr>
          <w:p w14:paraId="364059CD" w14:textId="77777777" w:rsidR="003C0B94" w:rsidRPr="001636DC" w:rsidRDefault="003C0B94">
            <w:pPr>
              <w:pStyle w:val="TableParagraph"/>
              <w:spacing w:before="81" w:line="230" w:lineRule="exact"/>
              <w:ind w:left="436" w:right="225" w:hanging="348"/>
              <w:rPr>
                <w:sz w:val="20"/>
              </w:rPr>
            </w:pPr>
            <w:r w:rsidRPr="001636DC">
              <w:rPr>
                <w:color w:val="221F1F"/>
                <w:sz w:val="18"/>
              </w:rPr>
              <w:t xml:space="preserve">12. </w:t>
            </w:r>
            <w:r w:rsidRPr="001636DC">
              <w:rPr>
                <w:sz w:val="20"/>
              </w:rPr>
              <w:t>People involved in our collaboration are willing to compromise on important aspects of our project.</w:t>
            </w:r>
          </w:p>
        </w:tc>
        <w:tc>
          <w:tcPr>
            <w:tcW w:w="993" w:type="dxa"/>
          </w:tcPr>
          <w:p w14:paraId="5DC1D39B" w14:textId="77777777" w:rsidR="003C0B94" w:rsidRPr="001636DC" w:rsidRDefault="003C0B94" w:rsidP="003E1712">
            <w:pPr>
              <w:pStyle w:val="TableParagraph"/>
              <w:spacing w:before="118"/>
              <w:ind w:right="-3"/>
              <w:jc w:val="center"/>
              <w:rPr>
                <w:sz w:val="20"/>
              </w:rPr>
            </w:pPr>
            <w:r w:rsidRPr="001636DC">
              <w:rPr>
                <w:sz w:val="20"/>
              </w:rPr>
              <w:t>3.45</w:t>
            </w:r>
          </w:p>
        </w:tc>
        <w:tc>
          <w:tcPr>
            <w:tcW w:w="993" w:type="dxa"/>
          </w:tcPr>
          <w:p w14:paraId="3D770748" w14:textId="77470AB9" w:rsidR="003C0B94" w:rsidRPr="001636DC" w:rsidRDefault="003E1712" w:rsidP="003E1712">
            <w:pPr>
              <w:pStyle w:val="TableParagraph"/>
              <w:spacing w:before="118"/>
              <w:ind w:right="-3"/>
              <w:jc w:val="center"/>
              <w:rPr>
                <w:sz w:val="20"/>
              </w:rPr>
            </w:pPr>
            <w:r w:rsidRPr="001636DC">
              <w:rPr>
                <w:sz w:val="20"/>
              </w:rPr>
              <w:t>3.89</w:t>
            </w:r>
          </w:p>
        </w:tc>
      </w:tr>
      <w:tr w:rsidR="003C0B94" w:rsidRPr="001636DC" w14:paraId="79E7996A" w14:textId="1A5F1B24" w:rsidTr="003C0B94">
        <w:trPr>
          <w:trHeight w:val="2245"/>
        </w:trPr>
        <w:tc>
          <w:tcPr>
            <w:tcW w:w="2070" w:type="dxa"/>
          </w:tcPr>
          <w:p w14:paraId="7792377E" w14:textId="5CDD7A69" w:rsidR="003C0B94" w:rsidRPr="001F604B" w:rsidRDefault="003C0B94" w:rsidP="001F604B">
            <w:pPr>
              <w:pStyle w:val="TableParagraph"/>
              <w:spacing w:before="2"/>
              <w:rPr>
                <w:b/>
                <w:sz w:val="20"/>
                <w:szCs w:val="20"/>
              </w:rPr>
            </w:pPr>
            <w:r w:rsidRPr="001F604B">
              <w:rPr>
                <w:sz w:val="20"/>
                <w:szCs w:val="20"/>
              </w:rPr>
              <w:lastRenderedPageBreak/>
              <w:t>8. Members share a stake in both process and outcome</w:t>
            </w:r>
          </w:p>
        </w:tc>
        <w:tc>
          <w:tcPr>
            <w:tcW w:w="5868" w:type="dxa"/>
          </w:tcPr>
          <w:p w14:paraId="5C06EB79" w14:textId="60699E18" w:rsidR="003C0B94" w:rsidRPr="001636DC" w:rsidRDefault="003C0B94" w:rsidP="001D4C1E">
            <w:pPr>
              <w:pStyle w:val="TableParagraph"/>
              <w:spacing w:before="81" w:line="230" w:lineRule="exact"/>
              <w:ind w:left="436" w:right="225" w:hanging="348"/>
              <w:rPr>
                <w:sz w:val="20"/>
              </w:rPr>
            </w:pPr>
            <w:r w:rsidRPr="001636DC">
              <w:rPr>
                <w:color w:val="221F1F"/>
                <w:sz w:val="18"/>
              </w:rPr>
              <w:t xml:space="preserve">13. </w:t>
            </w:r>
            <w:r w:rsidRPr="001636DC">
              <w:rPr>
                <w:sz w:val="20"/>
              </w:rPr>
              <w:t>The organizations that belong to our collaborative group invest the right amount of time in our collaborative efforts.</w:t>
            </w:r>
          </w:p>
          <w:p w14:paraId="4EE2D70F" w14:textId="77777777" w:rsidR="003C0B94" w:rsidRPr="001636DC" w:rsidRDefault="003C0B94" w:rsidP="001D4C1E">
            <w:pPr>
              <w:pStyle w:val="TableParagraph"/>
              <w:spacing w:before="81" w:line="230" w:lineRule="exact"/>
              <w:ind w:left="436" w:right="225" w:hanging="348"/>
              <w:rPr>
                <w:color w:val="221F1F"/>
                <w:sz w:val="18"/>
              </w:rPr>
            </w:pPr>
          </w:p>
          <w:p w14:paraId="097AB0F1" w14:textId="0DF95F73" w:rsidR="003C0B94" w:rsidRPr="001636DC" w:rsidRDefault="003C0B94" w:rsidP="001D4C1E">
            <w:pPr>
              <w:pStyle w:val="TableParagraph"/>
              <w:spacing w:before="81" w:line="230" w:lineRule="exact"/>
              <w:ind w:left="436" w:right="225" w:hanging="348"/>
              <w:rPr>
                <w:sz w:val="20"/>
              </w:rPr>
            </w:pPr>
            <w:r w:rsidRPr="001636DC">
              <w:rPr>
                <w:color w:val="221F1F"/>
                <w:sz w:val="18"/>
              </w:rPr>
              <w:t xml:space="preserve">14. </w:t>
            </w:r>
            <w:r w:rsidRPr="001636DC">
              <w:rPr>
                <w:sz w:val="20"/>
              </w:rPr>
              <w:t xml:space="preserve">Everyone who is a member of our collaborative group wants this project to succeed. </w:t>
            </w:r>
          </w:p>
          <w:p w14:paraId="32CF8523" w14:textId="77777777" w:rsidR="003C0B94" w:rsidRPr="001636DC" w:rsidRDefault="003C0B94" w:rsidP="001D4C1E">
            <w:pPr>
              <w:pStyle w:val="TableParagraph"/>
              <w:spacing w:before="81" w:line="230" w:lineRule="exact"/>
              <w:ind w:left="436" w:right="225" w:hanging="348"/>
              <w:rPr>
                <w:sz w:val="20"/>
              </w:rPr>
            </w:pPr>
          </w:p>
          <w:p w14:paraId="3F67C6DF" w14:textId="3A2D3D43" w:rsidR="003C0B94" w:rsidRPr="001636DC" w:rsidRDefault="003C0B94" w:rsidP="005B7E18">
            <w:pPr>
              <w:pStyle w:val="TableParagraph"/>
              <w:spacing w:before="81" w:line="230" w:lineRule="exact"/>
              <w:ind w:left="436" w:right="225" w:hanging="348"/>
              <w:rPr>
                <w:sz w:val="20"/>
              </w:rPr>
            </w:pPr>
            <w:r w:rsidRPr="001636DC">
              <w:rPr>
                <w:color w:val="221F1F"/>
                <w:sz w:val="18"/>
              </w:rPr>
              <w:t xml:space="preserve">15. </w:t>
            </w:r>
            <w:r w:rsidRPr="001636DC">
              <w:rPr>
                <w:sz w:val="20"/>
              </w:rPr>
              <w:t>The level of commitment among the collaboration participants is high.</w:t>
            </w:r>
          </w:p>
        </w:tc>
        <w:tc>
          <w:tcPr>
            <w:tcW w:w="993" w:type="dxa"/>
          </w:tcPr>
          <w:p w14:paraId="0B453AA6" w14:textId="3E2AFC9E" w:rsidR="003C0B94" w:rsidRPr="001636DC" w:rsidRDefault="003C0B94" w:rsidP="003E1712">
            <w:pPr>
              <w:pStyle w:val="TableParagraph"/>
              <w:spacing w:before="118"/>
              <w:ind w:right="-3"/>
              <w:jc w:val="center"/>
              <w:rPr>
                <w:sz w:val="20"/>
              </w:rPr>
            </w:pPr>
            <w:r w:rsidRPr="001636DC">
              <w:rPr>
                <w:sz w:val="20"/>
              </w:rPr>
              <w:t>4.03</w:t>
            </w:r>
          </w:p>
        </w:tc>
        <w:tc>
          <w:tcPr>
            <w:tcW w:w="993" w:type="dxa"/>
          </w:tcPr>
          <w:p w14:paraId="4DA10094" w14:textId="1B5CB798" w:rsidR="003C0B94" w:rsidRPr="001636DC" w:rsidRDefault="003E1712" w:rsidP="003E1712">
            <w:pPr>
              <w:pStyle w:val="TableParagraph"/>
              <w:spacing w:before="118"/>
              <w:ind w:right="-3"/>
              <w:jc w:val="center"/>
              <w:rPr>
                <w:sz w:val="20"/>
              </w:rPr>
            </w:pPr>
            <w:r w:rsidRPr="001636DC">
              <w:rPr>
                <w:sz w:val="20"/>
              </w:rPr>
              <w:t>3.78</w:t>
            </w:r>
          </w:p>
        </w:tc>
      </w:tr>
      <w:tr w:rsidR="003C0B94" w:rsidRPr="001636DC" w14:paraId="6EDDD01F" w14:textId="34A01910" w:rsidTr="003C0B94">
        <w:trPr>
          <w:trHeight w:val="999"/>
        </w:trPr>
        <w:tc>
          <w:tcPr>
            <w:tcW w:w="2070" w:type="dxa"/>
          </w:tcPr>
          <w:p w14:paraId="30F79AD5" w14:textId="084F3915" w:rsidR="003C0B94" w:rsidRPr="001F604B" w:rsidRDefault="003C0B94" w:rsidP="001F604B">
            <w:pPr>
              <w:pStyle w:val="TableParagraph"/>
              <w:spacing w:before="2"/>
              <w:rPr>
                <w:sz w:val="20"/>
                <w:szCs w:val="20"/>
              </w:rPr>
            </w:pPr>
            <w:r w:rsidRPr="001F604B">
              <w:rPr>
                <w:sz w:val="20"/>
                <w:szCs w:val="20"/>
              </w:rPr>
              <w:t>9. Multiple layers of participation</w:t>
            </w:r>
          </w:p>
        </w:tc>
        <w:tc>
          <w:tcPr>
            <w:tcW w:w="5868" w:type="dxa"/>
          </w:tcPr>
          <w:p w14:paraId="7663017A" w14:textId="65BDAACE" w:rsidR="003C0B94" w:rsidRPr="001636DC" w:rsidRDefault="003C0B94" w:rsidP="001D4C1E">
            <w:pPr>
              <w:pStyle w:val="TableParagraph"/>
              <w:spacing w:before="81" w:line="230" w:lineRule="exact"/>
              <w:ind w:left="436" w:right="225" w:hanging="348"/>
              <w:rPr>
                <w:sz w:val="20"/>
              </w:rPr>
            </w:pPr>
            <w:r w:rsidRPr="001636DC">
              <w:rPr>
                <w:color w:val="221F1F"/>
                <w:spacing w:val="-10"/>
                <w:sz w:val="18"/>
              </w:rPr>
              <w:t xml:space="preserve">16. </w:t>
            </w:r>
            <w:r w:rsidRPr="001636DC">
              <w:rPr>
                <w:sz w:val="20"/>
              </w:rPr>
              <w:t>When the collaborative group makes major decisions, there is always enough time for members to take information back to their organizations to confer with colleagues about what the decision should</w:t>
            </w:r>
            <w:r w:rsidRPr="001636DC">
              <w:rPr>
                <w:spacing w:val="-2"/>
                <w:sz w:val="20"/>
              </w:rPr>
              <w:t xml:space="preserve"> </w:t>
            </w:r>
            <w:r w:rsidRPr="001636DC">
              <w:rPr>
                <w:sz w:val="20"/>
              </w:rPr>
              <w:t>be.</w:t>
            </w:r>
          </w:p>
          <w:p w14:paraId="384E907B" w14:textId="39098AE3" w:rsidR="003C0B94" w:rsidRPr="001636DC" w:rsidRDefault="003C0B94" w:rsidP="001D4C1E">
            <w:pPr>
              <w:pStyle w:val="TableParagraph"/>
              <w:spacing w:before="81" w:line="230" w:lineRule="exact"/>
              <w:ind w:left="436" w:right="225" w:hanging="348"/>
              <w:rPr>
                <w:sz w:val="20"/>
              </w:rPr>
            </w:pPr>
          </w:p>
          <w:p w14:paraId="3E21F5E4" w14:textId="37E2F3FC" w:rsidR="003C0B94" w:rsidRPr="001636DC" w:rsidRDefault="003C0B94" w:rsidP="001D4C1E">
            <w:pPr>
              <w:pStyle w:val="TableParagraph"/>
              <w:spacing w:before="81" w:line="230" w:lineRule="exact"/>
              <w:ind w:left="436" w:right="225" w:hanging="348"/>
              <w:rPr>
                <w:sz w:val="20"/>
              </w:rPr>
            </w:pPr>
            <w:r w:rsidRPr="001636DC">
              <w:rPr>
                <w:color w:val="221F1F"/>
                <w:sz w:val="18"/>
              </w:rPr>
              <w:t xml:space="preserve">17. </w:t>
            </w:r>
            <w:r w:rsidRPr="001636DC">
              <w:rPr>
                <w:sz w:val="20"/>
              </w:rPr>
              <w:t>Each of the people who participate in decisions in this collaborative group can speak for the entire organization they represent, not just a part.</w:t>
            </w:r>
          </w:p>
          <w:p w14:paraId="25FBB9C4" w14:textId="18906442" w:rsidR="003C0B94" w:rsidRPr="001636DC" w:rsidRDefault="003C0B94" w:rsidP="001D4C1E">
            <w:pPr>
              <w:pStyle w:val="TableParagraph"/>
              <w:spacing w:before="81" w:line="230" w:lineRule="exact"/>
              <w:ind w:left="436" w:right="225" w:hanging="348"/>
              <w:rPr>
                <w:color w:val="221F1F"/>
                <w:sz w:val="18"/>
              </w:rPr>
            </w:pPr>
          </w:p>
        </w:tc>
        <w:tc>
          <w:tcPr>
            <w:tcW w:w="993" w:type="dxa"/>
          </w:tcPr>
          <w:p w14:paraId="45126C9E" w14:textId="0D9141A7" w:rsidR="003C0B94" w:rsidRPr="001636DC" w:rsidRDefault="003C0B94" w:rsidP="003E1712">
            <w:pPr>
              <w:pStyle w:val="TableParagraph"/>
              <w:spacing w:before="118"/>
              <w:ind w:right="-3"/>
              <w:jc w:val="center"/>
              <w:rPr>
                <w:sz w:val="20"/>
              </w:rPr>
            </w:pPr>
            <w:r w:rsidRPr="001636DC">
              <w:rPr>
                <w:sz w:val="20"/>
              </w:rPr>
              <w:t>3.45</w:t>
            </w:r>
          </w:p>
        </w:tc>
        <w:tc>
          <w:tcPr>
            <w:tcW w:w="993" w:type="dxa"/>
          </w:tcPr>
          <w:p w14:paraId="7CEE58D8" w14:textId="4B486AC5" w:rsidR="003C0B94" w:rsidRPr="001636DC" w:rsidRDefault="003E1712" w:rsidP="003E1712">
            <w:pPr>
              <w:pStyle w:val="TableParagraph"/>
              <w:spacing w:before="118"/>
              <w:ind w:right="-3"/>
              <w:jc w:val="center"/>
              <w:rPr>
                <w:sz w:val="20"/>
              </w:rPr>
            </w:pPr>
            <w:r w:rsidRPr="001636DC">
              <w:rPr>
                <w:sz w:val="20"/>
              </w:rPr>
              <w:t>3.44</w:t>
            </w:r>
          </w:p>
        </w:tc>
      </w:tr>
      <w:tr w:rsidR="003C0B94" w:rsidRPr="001636DC" w14:paraId="72A26978" w14:textId="5ED35519" w:rsidTr="003C0B94">
        <w:trPr>
          <w:trHeight w:val="999"/>
        </w:trPr>
        <w:tc>
          <w:tcPr>
            <w:tcW w:w="2070" w:type="dxa"/>
          </w:tcPr>
          <w:p w14:paraId="0E8D3139" w14:textId="20B3F0C9" w:rsidR="003C0B94" w:rsidRPr="001F604B" w:rsidRDefault="003C0B94" w:rsidP="001F604B">
            <w:pPr>
              <w:pStyle w:val="TableParagraph"/>
              <w:spacing w:before="2"/>
              <w:rPr>
                <w:b/>
                <w:sz w:val="20"/>
                <w:szCs w:val="20"/>
              </w:rPr>
            </w:pPr>
            <w:r w:rsidRPr="001F604B">
              <w:rPr>
                <w:sz w:val="20"/>
                <w:szCs w:val="20"/>
              </w:rPr>
              <w:t>10. Flexibility</w:t>
            </w:r>
          </w:p>
        </w:tc>
        <w:tc>
          <w:tcPr>
            <w:tcW w:w="5868" w:type="dxa"/>
          </w:tcPr>
          <w:p w14:paraId="3D7931BF" w14:textId="6AD3F0A2" w:rsidR="003C0B94" w:rsidRPr="001636DC" w:rsidRDefault="003C0B94" w:rsidP="001D4C1E">
            <w:pPr>
              <w:pStyle w:val="TableParagraph"/>
              <w:spacing w:before="81" w:line="230" w:lineRule="exact"/>
              <w:ind w:left="436" w:right="225" w:hanging="348"/>
              <w:rPr>
                <w:sz w:val="20"/>
              </w:rPr>
            </w:pPr>
            <w:r w:rsidRPr="001636DC">
              <w:rPr>
                <w:color w:val="221F1F"/>
                <w:sz w:val="18"/>
              </w:rPr>
              <w:t xml:space="preserve">18. </w:t>
            </w:r>
            <w:r w:rsidRPr="001636DC">
              <w:rPr>
                <w:sz w:val="20"/>
              </w:rPr>
              <w:t>There is a lot of flexibility when decisions are made; people are open to discussing different options.</w:t>
            </w:r>
          </w:p>
          <w:p w14:paraId="5FC36A17" w14:textId="77777777" w:rsidR="003C0B94" w:rsidRPr="001636DC" w:rsidRDefault="003C0B94" w:rsidP="001D4C1E">
            <w:pPr>
              <w:pStyle w:val="TableParagraph"/>
              <w:spacing w:before="81" w:line="230" w:lineRule="exact"/>
              <w:ind w:left="436" w:right="225" w:hanging="348"/>
              <w:rPr>
                <w:sz w:val="20"/>
              </w:rPr>
            </w:pPr>
          </w:p>
          <w:p w14:paraId="6CA17E81" w14:textId="77777777" w:rsidR="003C0B94" w:rsidRPr="001636DC" w:rsidRDefault="003C0B94" w:rsidP="001D4C1E">
            <w:pPr>
              <w:pStyle w:val="TableParagraph"/>
              <w:spacing w:before="81" w:line="230" w:lineRule="exact"/>
              <w:ind w:left="436" w:right="225" w:hanging="348"/>
              <w:rPr>
                <w:sz w:val="20"/>
              </w:rPr>
            </w:pPr>
            <w:r w:rsidRPr="001636DC">
              <w:rPr>
                <w:color w:val="221F1F"/>
                <w:sz w:val="18"/>
              </w:rPr>
              <w:t xml:space="preserve">19. </w:t>
            </w:r>
            <w:r w:rsidRPr="001636DC">
              <w:rPr>
                <w:sz w:val="20"/>
              </w:rPr>
              <w:t>People in this collaborative group are open to different approaches to how we can do our work. They are willing to consider different ways of working.</w:t>
            </w:r>
          </w:p>
          <w:p w14:paraId="59A61A78" w14:textId="5F878260" w:rsidR="003C0B94" w:rsidRPr="001636DC" w:rsidRDefault="003C0B94" w:rsidP="001D4C1E">
            <w:pPr>
              <w:pStyle w:val="TableParagraph"/>
              <w:spacing w:before="81" w:line="230" w:lineRule="exact"/>
              <w:ind w:left="436" w:right="225" w:hanging="348"/>
              <w:rPr>
                <w:sz w:val="20"/>
              </w:rPr>
            </w:pPr>
          </w:p>
        </w:tc>
        <w:tc>
          <w:tcPr>
            <w:tcW w:w="993" w:type="dxa"/>
          </w:tcPr>
          <w:p w14:paraId="5452415D" w14:textId="453C2ED5" w:rsidR="003C0B94" w:rsidRPr="001636DC" w:rsidRDefault="003C0B94" w:rsidP="003E1712">
            <w:pPr>
              <w:pStyle w:val="TableParagraph"/>
              <w:spacing w:before="118"/>
              <w:ind w:right="-3"/>
              <w:jc w:val="center"/>
              <w:rPr>
                <w:sz w:val="20"/>
              </w:rPr>
            </w:pPr>
            <w:r w:rsidRPr="001636DC">
              <w:rPr>
                <w:sz w:val="20"/>
              </w:rPr>
              <w:t>3.95</w:t>
            </w:r>
          </w:p>
        </w:tc>
        <w:tc>
          <w:tcPr>
            <w:tcW w:w="993" w:type="dxa"/>
          </w:tcPr>
          <w:p w14:paraId="6C747905" w14:textId="3DBC21C9" w:rsidR="003C0B94" w:rsidRPr="001636DC" w:rsidRDefault="003E1712" w:rsidP="003E1712">
            <w:pPr>
              <w:pStyle w:val="TableParagraph"/>
              <w:spacing w:before="118"/>
              <w:ind w:right="-3"/>
              <w:jc w:val="center"/>
              <w:rPr>
                <w:sz w:val="20"/>
              </w:rPr>
            </w:pPr>
            <w:r w:rsidRPr="001636DC">
              <w:rPr>
                <w:sz w:val="20"/>
              </w:rPr>
              <w:t>3.94</w:t>
            </w:r>
          </w:p>
        </w:tc>
      </w:tr>
      <w:tr w:rsidR="003C0B94" w:rsidRPr="001636DC" w14:paraId="54A98D59" w14:textId="4B53A5F5" w:rsidTr="003C0B94">
        <w:trPr>
          <w:trHeight w:val="1529"/>
        </w:trPr>
        <w:tc>
          <w:tcPr>
            <w:tcW w:w="2070" w:type="dxa"/>
          </w:tcPr>
          <w:p w14:paraId="0987B0A7" w14:textId="164C0B83" w:rsidR="003C0B94" w:rsidRPr="001F604B" w:rsidRDefault="003C0B94" w:rsidP="001F604B">
            <w:pPr>
              <w:pStyle w:val="TableParagraph"/>
              <w:spacing w:before="2"/>
              <w:rPr>
                <w:b/>
                <w:sz w:val="20"/>
                <w:szCs w:val="20"/>
              </w:rPr>
            </w:pPr>
            <w:r w:rsidRPr="001F604B">
              <w:rPr>
                <w:sz w:val="20"/>
                <w:szCs w:val="20"/>
              </w:rPr>
              <w:t>11. Development of clear roles and policy guidelines</w:t>
            </w:r>
          </w:p>
        </w:tc>
        <w:tc>
          <w:tcPr>
            <w:tcW w:w="5868" w:type="dxa"/>
          </w:tcPr>
          <w:p w14:paraId="78BF4A09" w14:textId="43314E80" w:rsidR="003C0B94" w:rsidRPr="001636DC" w:rsidRDefault="003C0B94" w:rsidP="001D4C1E">
            <w:pPr>
              <w:pStyle w:val="TableParagraph"/>
              <w:spacing w:before="81" w:line="230" w:lineRule="exact"/>
              <w:ind w:left="436" w:right="225" w:hanging="348"/>
              <w:rPr>
                <w:sz w:val="20"/>
              </w:rPr>
            </w:pPr>
            <w:r w:rsidRPr="001636DC">
              <w:rPr>
                <w:color w:val="221F1F"/>
                <w:sz w:val="18"/>
              </w:rPr>
              <w:t xml:space="preserve">20. </w:t>
            </w:r>
            <w:r w:rsidRPr="001636DC">
              <w:rPr>
                <w:sz w:val="20"/>
              </w:rPr>
              <w:t>People in this collaborative group have a clear sense of their roles and responsibilities.</w:t>
            </w:r>
          </w:p>
          <w:p w14:paraId="559D6096" w14:textId="77777777" w:rsidR="003C0B94" w:rsidRPr="001636DC" w:rsidRDefault="003C0B94" w:rsidP="001D4C1E">
            <w:pPr>
              <w:pStyle w:val="TableParagraph"/>
              <w:spacing w:before="81" w:line="230" w:lineRule="exact"/>
              <w:ind w:left="436" w:right="225" w:hanging="348"/>
              <w:rPr>
                <w:color w:val="221F1F"/>
                <w:sz w:val="18"/>
              </w:rPr>
            </w:pPr>
          </w:p>
          <w:p w14:paraId="3590ADF7" w14:textId="5D883F11" w:rsidR="003C0B94" w:rsidRPr="001636DC" w:rsidRDefault="003C0B94" w:rsidP="001D4C1E">
            <w:pPr>
              <w:pStyle w:val="TableParagraph"/>
              <w:spacing w:before="81" w:line="230" w:lineRule="exact"/>
              <w:ind w:left="436" w:right="225" w:hanging="348"/>
              <w:rPr>
                <w:color w:val="221F1F"/>
                <w:sz w:val="18"/>
              </w:rPr>
            </w:pPr>
            <w:r w:rsidRPr="001636DC">
              <w:rPr>
                <w:color w:val="221F1F"/>
                <w:sz w:val="18"/>
              </w:rPr>
              <w:t xml:space="preserve">21. </w:t>
            </w:r>
            <w:r w:rsidRPr="001636DC">
              <w:rPr>
                <w:sz w:val="20"/>
              </w:rPr>
              <w:t>There is a clear process for making decisions among the partners in this collaboration.</w:t>
            </w:r>
          </w:p>
        </w:tc>
        <w:tc>
          <w:tcPr>
            <w:tcW w:w="993" w:type="dxa"/>
          </w:tcPr>
          <w:p w14:paraId="0A6EB885" w14:textId="43A8B303" w:rsidR="003C0B94" w:rsidRPr="001636DC" w:rsidRDefault="003C0B94" w:rsidP="003E1712">
            <w:pPr>
              <w:pStyle w:val="TableParagraph"/>
              <w:spacing w:before="118"/>
              <w:ind w:right="-3"/>
              <w:jc w:val="center"/>
              <w:rPr>
                <w:sz w:val="20"/>
              </w:rPr>
            </w:pPr>
            <w:r w:rsidRPr="001636DC">
              <w:rPr>
                <w:sz w:val="20"/>
              </w:rPr>
              <w:t>3.64</w:t>
            </w:r>
          </w:p>
        </w:tc>
        <w:tc>
          <w:tcPr>
            <w:tcW w:w="993" w:type="dxa"/>
          </w:tcPr>
          <w:p w14:paraId="63128CA1" w14:textId="4FEA5565" w:rsidR="003C0B94" w:rsidRPr="001636DC" w:rsidRDefault="003E1712" w:rsidP="003E1712">
            <w:pPr>
              <w:pStyle w:val="TableParagraph"/>
              <w:spacing w:before="118"/>
              <w:ind w:right="-3"/>
              <w:jc w:val="center"/>
              <w:rPr>
                <w:sz w:val="20"/>
              </w:rPr>
            </w:pPr>
            <w:r w:rsidRPr="001636DC">
              <w:rPr>
                <w:sz w:val="20"/>
              </w:rPr>
              <w:t>3.72</w:t>
            </w:r>
          </w:p>
        </w:tc>
      </w:tr>
      <w:tr w:rsidR="003C0B94" w:rsidRPr="001636DC" w14:paraId="767802BC" w14:textId="59A9FA84" w:rsidTr="003C0B94">
        <w:trPr>
          <w:trHeight w:val="1529"/>
        </w:trPr>
        <w:tc>
          <w:tcPr>
            <w:tcW w:w="2070" w:type="dxa"/>
          </w:tcPr>
          <w:p w14:paraId="7CEF7BBF" w14:textId="2AED8E17" w:rsidR="003C0B94" w:rsidRPr="001F604B" w:rsidRDefault="003C0B94" w:rsidP="001F604B">
            <w:pPr>
              <w:pStyle w:val="TableParagraph"/>
              <w:spacing w:before="2"/>
              <w:rPr>
                <w:sz w:val="20"/>
                <w:szCs w:val="20"/>
              </w:rPr>
            </w:pPr>
            <w:r w:rsidRPr="001F604B">
              <w:rPr>
                <w:sz w:val="20"/>
                <w:szCs w:val="20"/>
              </w:rPr>
              <w:t>12. Adaptability to changing conditions</w:t>
            </w:r>
          </w:p>
        </w:tc>
        <w:tc>
          <w:tcPr>
            <w:tcW w:w="5868" w:type="dxa"/>
          </w:tcPr>
          <w:p w14:paraId="76F96E8F" w14:textId="32721AE3" w:rsidR="003C0B94" w:rsidRPr="001636DC" w:rsidRDefault="003C0B94" w:rsidP="001D4C1E">
            <w:pPr>
              <w:pStyle w:val="TableParagraph"/>
              <w:spacing w:before="81" w:line="230" w:lineRule="exact"/>
              <w:ind w:left="436" w:right="225" w:hanging="348"/>
              <w:rPr>
                <w:sz w:val="20"/>
              </w:rPr>
            </w:pPr>
            <w:r w:rsidRPr="001636DC">
              <w:rPr>
                <w:color w:val="221F1F"/>
                <w:spacing w:val="-10"/>
                <w:sz w:val="18"/>
              </w:rPr>
              <w:t xml:space="preserve">22.  </w:t>
            </w:r>
            <w:r w:rsidRPr="001636DC">
              <w:rPr>
                <w:sz w:val="20"/>
              </w:rPr>
              <w:t xml:space="preserve">This collaboration is able to adapt to changing conditions, such as </w:t>
            </w:r>
            <w:r w:rsidRPr="001636DC">
              <w:rPr>
                <w:spacing w:val="-4"/>
                <w:sz w:val="20"/>
              </w:rPr>
              <w:t xml:space="preserve">fewer funds </w:t>
            </w:r>
            <w:r w:rsidRPr="001636DC">
              <w:rPr>
                <w:spacing w:val="-3"/>
                <w:sz w:val="20"/>
              </w:rPr>
              <w:t xml:space="preserve">than </w:t>
            </w:r>
            <w:r w:rsidRPr="001636DC">
              <w:rPr>
                <w:spacing w:val="-4"/>
                <w:sz w:val="20"/>
              </w:rPr>
              <w:t>expected,</w:t>
            </w:r>
            <w:r w:rsidRPr="001636DC">
              <w:rPr>
                <w:spacing w:val="-22"/>
                <w:sz w:val="20"/>
              </w:rPr>
              <w:t xml:space="preserve"> </w:t>
            </w:r>
            <w:r w:rsidRPr="001636DC">
              <w:rPr>
                <w:spacing w:val="-4"/>
                <w:sz w:val="20"/>
              </w:rPr>
              <w:t xml:space="preserve">changing </w:t>
            </w:r>
            <w:r w:rsidRPr="001636DC">
              <w:rPr>
                <w:sz w:val="20"/>
              </w:rPr>
              <w:t>political climate, or change in leadership.</w:t>
            </w:r>
          </w:p>
          <w:p w14:paraId="5E7E32DB" w14:textId="77777777" w:rsidR="003C0B94" w:rsidRPr="001636DC" w:rsidRDefault="003C0B94" w:rsidP="001D4C1E">
            <w:pPr>
              <w:pStyle w:val="TableParagraph"/>
              <w:spacing w:before="81" w:line="230" w:lineRule="exact"/>
              <w:ind w:left="436" w:right="225" w:hanging="348"/>
              <w:rPr>
                <w:sz w:val="20"/>
              </w:rPr>
            </w:pPr>
          </w:p>
          <w:p w14:paraId="3A3006F4" w14:textId="77777777" w:rsidR="003C0B94" w:rsidRPr="001636DC" w:rsidRDefault="003C0B94" w:rsidP="001D4C1E">
            <w:pPr>
              <w:pStyle w:val="TableParagraph"/>
              <w:spacing w:before="81" w:line="230" w:lineRule="exact"/>
              <w:ind w:left="436" w:right="225" w:hanging="348"/>
              <w:rPr>
                <w:sz w:val="20"/>
              </w:rPr>
            </w:pPr>
            <w:r w:rsidRPr="001636DC">
              <w:rPr>
                <w:color w:val="221F1F"/>
                <w:spacing w:val="-10"/>
                <w:sz w:val="18"/>
              </w:rPr>
              <w:t xml:space="preserve">23. </w:t>
            </w:r>
            <w:r w:rsidRPr="001636DC">
              <w:rPr>
                <w:sz w:val="20"/>
              </w:rPr>
              <w:t xml:space="preserve">This group has the ability to survive </w:t>
            </w:r>
            <w:r w:rsidRPr="001636DC">
              <w:rPr>
                <w:spacing w:val="-4"/>
                <w:sz w:val="20"/>
              </w:rPr>
              <w:t>even</w:t>
            </w:r>
            <w:r w:rsidRPr="001636DC">
              <w:rPr>
                <w:spacing w:val="-10"/>
                <w:sz w:val="20"/>
              </w:rPr>
              <w:t xml:space="preserve"> </w:t>
            </w:r>
            <w:r w:rsidRPr="001636DC">
              <w:rPr>
                <w:spacing w:val="-3"/>
                <w:sz w:val="20"/>
              </w:rPr>
              <w:t>if</w:t>
            </w:r>
            <w:r w:rsidRPr="001636DC">
              <w:rPr>
                <w:spacing w:val="-7"/>
                <w:sz w:val="20"/>
              </w:rPr>
              <w:t xml:space="preserve"> </w:t>
            </w:r>
            <w:r w:rsidRPr="001636DC">
              <w:rPr>
                <w:sz w:val="20"/>
              </w:rPr>
              <w:t>it</w:t>
            </w:r>
            <w:r w:rsidRPr="001636DC">
              <w:rPr>
                <w:spacing w:val="-9"/>
                <w:sz w:val="20"/>
              </w:rPr>
              <w:t xml:space="preserve"> </w:t>
            </w:r>
            <w:r w:rsidRPr="001636DC">
              <w:rPr>
                <w:spacing w:val="-3"/>
                <w:sz w:val="20"/>
              </w:rPr>
              <w:t>had</w:t>
            </w:r>
            <w:r w:rsidRPr="001636DC">
              <w:rPr>
                <w:spacing w:val="-9"/>
                <w:sz w:val="20"/>
              </w:rPr>
              <w:t xml:space="preserve"> </w:t>
            </w:r>
            <w:r w:rsidRPr="001636DC">
              <w:rPr>
                <w:sz w:val="20"/>
              </w:rPr>
              <w:t>to</w:t>
            </w:r>
            <w:r w:rsidRPr="001636DC">
              <w:rPr>
                <w:spacing w:val="-12"/>
                <w:sz w:val="20"/>
              </w:rPr>
              <w:t xml:space="preserve"> </w:t>
            </w:r>
            <w:r w:rsidRPr="001636DC">
              <w:rPr>
                <w:spacing w:val="-3"/>
                <w:sz w:val="20"/>
              </w:rPr>
              <w:t>make</w:t>
            </w:r>
            <w:r w:rsidRPr="001636DC">
              <w:rPr>
                <w:spacing w:val="-12"/>
                <w:sz w:val="20"/>
              </w:rPr>
              <w:t xml:space="preserve"> </w:t>
            </w:r>
            <w:r w:rsidRPr="001636DC">
              <w:rPr>
                <w:spacing w:val="-4"/>
                <w:sz w:val="20"/>
              </w:rPr>
              <w:t>major</w:t>
            </w:r>
            <w:r w:rsidRPr="001636DC">
              <w:rPr>
                <w:spacing w:val="-6"/>
                <w:sz w:val="20"/>
              </w:rPr>
              <w:t xml:space="preserve"> </w:t>
            </w:r>
            <w:r w:rsidRPr="001636DC">
              <w:rPr>
                <w:spacing w:val="-5"/>
                <w:sz w:val="20"/>
              </w:rPr>
              <w:t xml:space="preserve">changes </w:t>
            </w:r>
            <w:r w:rsidRPr="001636DC">
              <w:rPr>
                <w:sz w:val="20"/>
              </w:rPr>
              <w:t>in its plans or add some</w:t>
            </w:r>
            <w:r w:rsidRPr="001636DC">
              <w:rPr>
                <w:spacing w:val="-4"/>
                <w:sz w:val="20"/>
              </w:rPr>
              <w:t xml:space="preserve"> </w:t>
            </w:r>
            <w:r w:rsidRPr="001636DC">
              <w:rPr>
                <w:sz w:val="20"/>
              </w:rPr>
              <w:t>new members in order to reach its goals.</w:t>
            </w:r>
          </w:p>
          <w:p w14:paraId="0A6B44B4" w14:textId="2BA0281F" w:rsidR="003C0B94" w:rsidRPr="001636DC" w:rsidRDefault="003C0B94" w:rsidP="001D4C1E">
            <w:pPr>
              <w:pStyle w:val="TableParagraph"/>
              <w:spacing w:before="81" w:line="230" w:lineRule="exact"/>
              <w:ind w:left="436" w:right="225" w:hanging="348"/>
              <w:rPr>
                <w:color w:val="221F1F"/>
                <w:sz w:val="18"/>
              </w:rPr>
            </w:pPr>
          </w:p>
        </w:tc>
        <w:tc>
          <w:tcPr>
            <w:tcW w:w="993" w:type="dxa"/>
          </w:tcPr>
          <w:p w14:paraId="503759AC" w14:textId="0ECD4B59" w:rsidR="003C0B94" w:rsidRPr="001636DC" w:rsidRDefault="003C0B94" w:rsidP="003E1712">
            <w:pPr>
              <w:pStyle w:val="TableParagraph"/>
              <w:spacing w:before="118"/>
              <w:ind w:right="-3"/>
              <w:jc w:val="center"/>
              <w:rPr>
                <w:sz w:val="20"/>
              </w:rPr>
            </w:pPr>
            <w:r w:rsidRPr="001636DC">
              <w:rPr>
                <w:sz w:val="20"/>
              </w:rPr>
              <w:t>3.86</w:t>
            </w:r>
          </w:p>
        </w:tc>
        <w:tc>
          <w:tcPr>
            <w:tcW w:w="993" w:type="dxa"/>
          </w:tcPr>
          <w:p w14:paraId="68FC87B9" w14:textId="0FDDA9FD" w:rsidR="003C0B94" w:rsidRPr="001636DC" w:rsidRDefault="003E1712" w:rsidP="003E1712">
            <w:pPr>
              <w:pStyle w:val="TableParagraph"/>
              <w:spacing w:before="118"/>
              <w:ind w:right="-3"/>
              <w:jc w:val="center"/>
              <w:rPr>
                <w:sz w:val="20"/>
              </w:rPr>
            </w:pPr>
            <w:r w:rsidRPr="001636DC">
              <w:rPr>
                <w:sz w:val="20"/>
              </w:rPr>
              <w:t>4.00</w:t>
            </w:r>
          </w:p>
        </w:tc>
      </w:tr>
      <w:tr w:rsidR="003C0B94" w:rsidRPr="001636DC" w14:paraId="02566EF9" w14:textId="3AEFA205" w:rsidTr="003C0B94">
        <w:trPr>
          <w:trHeight w:val="1817"/>
        </w:trPr>
        <w:tc>
          <w:tcPr>
            <w:tcW w:w="2070" w:type="dxa"/>
          </w:tcPr>
          <w:p w14:paraId="6B98A06F" w14:textId="44A20932" w:rsidR="003C0B94" w:rsidRPr="001F604B" w:rsidRDefault="003C0B94" w:rsidP="001F604B">
            <w:pPr>
              <w:pStyle w:val="TableParagraph"/>
              <w:spacing w:before="4"/>
              <w:rPr>
                <w:b/>
                <w:sz w:val="20"/>
                <w:szCs w:val="20"/>
              </w:rPr>
            </w:pPr>
            <w:r w:rsidRPr="001F604B">
              <w:rPr>
                <w:sz w:val="20"/>
                <w:szCs w:val="20"/>
              </w:rPr>
              <w:t>13. Appropriate pace of development</w:t>
            </w:r>
          </w:p>
        </w:tc>
        <w:tc>
          <w:tcPr>
            <w:tcW w:w="5868" w:type="dxa"/>
          </w:tcPr>
          <w:p w14:paraId="1021CBC2" w14:textId="60B1EBD2" w:rsidR="003C0B94" w:rsidRPr="001636DC" w:rsidRDefault="003C0B94" w:rsidP="007368C8">
            <w:pPr>
              <w:pStyle w:val="TableParagraph"/>
              <w:spacing w:before="81" w:line="230" w:lineRule="exact"/>
              <w:ind w:left="436" w:right="225" w:hanging="348"/>
              <w:rPr>
                <w:sz w:val="20"/>
              </w:rPr>
            </w:pPr>
            <w:r w:rsidRPr="001636DC">
              <w:rPr>
                <w:color w:val="221F1F"/>
                <w:sz w:val="18"/>
              </w:rPr>
              <w:t xml:space="preserve">24. </w:t>
            </w:r>
            <w:r w:rsidRPr="001636DC">
              <w:rPr>
                <w:sz w:val="20"/>
              </w:rPr>
              <w:t>This collaborative group has been careful to take on the right amount of work at the right pace.</w:t>
            </w:r>
          </w:p>
          <w:p w14:paraId="24B0B301" w14:textId="77777777" w:rsidR="003C0B94" w:rsidRPr="001636DC" w:rsidRDefault="003C0B94" w:rsidP="007368C8">
            <w:pPr>
              <w:pStyle w:val="TableParagraph"/>
              <w:spacing w:before="81" w:line="230" w:lineRule="exact"/>
              <w:ind w:left="436" w:right="225" w:hanging="348"/>
              <w:rPr>
                <w:color w:val="221F1F"/>
                <w:spacing w:val="-10"/>
                <w:sz w:val="18"/>
              </w:rPr>
            </w:pPr>
          </w:p>
          <w:p w14:paraId="594FBEDB" w14:textId="7B927E95" w:rsidR="003C0B94" w:rsidRPr="001636DC" w:rsidRDefault="003C0B94" w:rsidP="007368C8">
            <w:pPr>
              <w:pStyle w:val="TableParagraph"/>
              <w:spacing w:before="81" w:line="230" w:lineRule="exact"/>
              <w:ind w:left="436" w:right="225" w:hanging="348"/>
              <w:rPr>
                <w:color w:val="221F1F"/>
                <w:spacing w:val="-10"/>
                <w:sz w:val="18"/>
              </w:rPr>
            </w:pPr>
            <w:r w:rsidRPr="001636DC">
              <w:rPr>
                <w:color w:val="221F1F"/>
                <w:spacing w:val="-10"/>
                <w:sz w:val="18"/>
              </w:rPr>
              <w:t xml:space="preserve">25. </w:t>
            </w:r>
            <w:r w:rsidRPr="001636DC">
              <w:rPr>
                <w:sz w:val="20"/>
              </w:rPr>
              <w:t>This group is currently able to keep up with the work necessary to coordinate all the</w:t>
            </w:r>
            <w:r w:rsidRPr="001636DC">
              <w:rPr>
                <w:spacing w:val="-5"/>
                <w:sz w:val="20"/>
              </w:rPr>
              <w:t xml:space="preserve"> </w:t>
            </w:r>
            <w:r w:rsidRPr="001636DC">
              <w:rPr>
                <w:sz w:val="20"/>
              </w:rPr>
              <w:t>people, organizations, and activities</w:t>
            </w:r>
            <w:r w:rsidRPr="001636DC">
              <w:rPr>
                <w:spacing w:val="-18"/>
                <w:sz w:val="20"/>
              </w:rPr>
              <w:t xml:space="preserve"> </w:t>
            </w:r>
            <w:r w:rsidRPr="001636DC">
              <w:rPr>
                <w:sz w:val="20"/>
              </w:rPr>
              <w:t>related to this collaborative</w:t>
            </w:r>
            <w:r w:rsidRPr="001636DC">
              <w:rPr>
                <w:spacing w:val="-4"/>
                <w:sz w:val="20"/>
              </w:rPr>
              <w:t xml:space="preserve"> </w:t>
            </w:r>
            <w:r w:rsidRPr="001636DC">
              <w:rPr>
                <w:sz w:val="20"/>
              </w:rPr>
              <w:t>project.</w:t>
            </w:r>
          </w:p>
        </w:tc>
        <w:tc>
          <w:tcPr>
            <w:tcW w:w="993" w:type="dxa"/>
          </w:tcPr>
          <w:p w14:paraId="6359AD33" w14:textId="3E7295EE" w:rsidR="003C0B94" w:rsidRPr="001636DC" w:rsidRDefault="003C0B94" w:rsidP="003E1712">
            <w:pPr>
              <w:pStyle w:val="TableParagraph"/>
              <w:spacing w:before="118"/>
              <w:ind w:right="-3"/>
              <w:jc w:val="center"/>
              <w:rPr>
                <w:sz w:val="20"/>
              </w:rPr>
            </w:pPr>
            <w:r w:rsidRPr="001636DC">
              <w:rPr>
                <w:sz w:val="20"/>
              </w:rPr>
              <w:t>3.63</w:t>
            </w:r>
          </w:p>
        </w:tc>
        <w:tc>
          <w:tcPr>
            <w:tcW w:w="993" w:type="dxa"/>
          </w:tcPr>
          <w:p w14:paraId="16275D2E" w14:textId="29A9C190" w:rsidR="003C0B94" w:rsidRPr="001636DC" w:rsidRDefault="003E1712" w:rsidP="003E1712">
            <w:pPr>
              <w:pStyle w:val="TableParagraph"/>
              <w:spacing w:before="118"/>
              <w:ind w:right="-3"/>
              <w:jc w:val="center"/>
              <w:rPr>
                <w:sz w:val="20"/>
              </w:rPr>
            </w:pPr>
            <w:r w:rsidRPr="001636DC">
              <w:rPr>
                <w:sz w:val="20"/>
              </w:rPr>
              <w:t>4.00</w:t>
            </w:r>
          </w:p>
        </w:tc>
      </w:tr>
      <w:tr w:rsidR="003C0B94" w:rsidRPr="001636DC" w14:paraId="25EACA99" w14:textId="7F2E6C7F" w:rsidTr="003C0B94">
        <w:trPr>
          <w:trHeight w:val="1817"/>
        </w:trPr>
        <w:tc>
          <w:tcPr>
            <w:tcW w:w="2070" w:type="dxa"/>
          </w:tcPr>
          <w:p w14:paraId="4EE3E7DB" w14:textId="2E8E34FD" w:rsidR="003C0B94" w:rsidRPr="001F604B" w:rsidRDefault="003C0B94" w:rsidP="001F604B">
            <w:pPr>
              <w:pStyle w:val="TableParagraph"/>
              <w:spacing w:before="4"/>
              <w:rPr>
                <w:sz w:val="20"/>
                <w:szCs w:val="20"/>
              </w:rPr>
            </w:pPr>
            <w:r w:rsidRPr="001F604B">
              <w:rPr>
                <w:sz w:val="20"/>
                <w:szCs w:val="20"/>
              </w:rPr>
              <w:lastRenderedPageBreak/>
              <w:t>14. Evaluation and continuous learning</w:t>
            </w:r>
          </w:p>
        </w:tc>
        <w:tc>
          <w:tcPr>
            <w:tcW w:w="5868" w:type="dxa"/>
          </w:tcPr>
          <w:p w14:paraId="01091C80" w14:textId="77777777" w:rsidR="003C0B94" w:rsidRPr="001636DC" w:rsidRDefault="003C0B94" w:rsidP="002B44FE">
            <w:pPr>
              <w:pStyle w:val="TableParagraph"/>
              <w:spacing w:before="81" w:line="230" w:lineRule="exact"/>
              <w:ind w:left="436" w:right="225" w:hanging="348"/>
              <w:rPr>
                <w:sz w:val="20"/>
              </w:rPr>
            </w:pPr>
            <w:r w:rsidRPr="001636DC">
              <w:rPr>
                <w:color w:val="221F1F"/>
                <w:sz w:val="18"/>
              </w:rPr>
              <w:t xml:space="preserve">26. </w:t>
            </w:r>
            <w:r w:rsidRPr="001636DC">
              <w:rPr>
                <w:sz w:val="20"/>
              </w:rPr>
              <w:t>A system exists to monitor and report the activities and/or services of our collaboration.</w:t>
            </w:r>
          </w:p>
          <w:p w14:paraId="559714CB" w14:textId="77777777" w:rsidR="003C0B94" w:rsidRPr="001636DC" w:rsidRDefault="003C0B94" w:rsidP="002B44FE">
            <w:pPr>
              <w:pStyle w:val="TableParagraph"/>
              <w:spacing w:before="81" w:line="230" w:lineRule="exact"/>
              <w:ind w:left="436" w:right="225" w:hanging="348"/>
              <w:rPr>
                <w:color w:val="221F1F"/>
                <w:sz w:val="18"/>
              </w:rPr>
            </w:pPr>
          </w:p>
          <w:p w14:paraId="200595BA" w14:textId="77777777" w:rsidR="003C0B94" w:rsidRPr="001636DC" w:rsidRDefault="003C0B94" w:rsidP="002B44FE">
            <w:pPr>
              <w:pStyle w:val="TableParagraph"/>
              <w:spacing w:before="81" w:line="230" w:lineRule="exact"/>
              <w:ind w:left="436" w:right="225" w:hanging="348"/>
              <w:rPr>
                <w:sz w:val="20"/>
              </w:rPr>
            </w:pPr>
            <w:r w:rsidRPr="001636DC">
              <w:rPr>
                <w:color w:val="221F1F"/>
                <w:sz w:val="18"/>
              </w:rPr>
              <w:t xml:space="preserve">27. </w:t>
            </w:r>
            <w:r w:rsidRPr="001636DC">
              <w:rPr>
                <w:sz w:val="20"/>
              </w:rPr>
              <w:t>We measure and report the outcomes of our collaboration.</w:t>
            </w:r>
          </w:p>
          <w:p w14:paraId="114DC7AE" w14:textId="77777777" w:rsidR="003C0B94" w:rsidRPr="001636DC" w:rsidRDefault="003C0B94" w:rsidP="002B44FE">
            <w:pPr>
              <w:pStyle w:val="TableParagraph"/>
              <w:spacing w:before="81" w:line="230" w:lineRule="exact"/>
              <w:ind w:right="225"/>
              <w:rPr>
                <w:color w:val="221F1F"/>
                <w:sz w:val="18"/>
              </w:rPr>
            </w:pPr>
          </w:p>
          <w:p w14:paraId="5F5DC6CA" w14:textId="77777777" w:rsidR="003C0B94" w:rsidRPr="001636DC" w:rsidRDefault="003C0B94" w:rsidP="002B44FE">
            <w:pPr>
              <w:pStyle w:val="TableParagraph"/>
              <w:spacing w:before="81" w:line="230" w:lineRule="exact"/>
              <w:ind w:left="436" w:right="225" w:hanging="348"/>
              <w:rPr>
                <w:sz w:val="20"/>
              </w:rPr>
            </w:pPr>
            <w:r w:rsidRPr="001636DC">
              <w:rPr>
                <w:color w:val="221F1F"/>
                <w:sz w:val="18"/>
              </w:rPr>
              <w:t xml:space="preserve">28. </w:t>
            </w:r>
            <w:r w:rsidRPr="001636DC">
              <w:rPr>
                <w:sz w:val="20"/>
              </w:rPr>
              <w:t>Information about our activities, services, and outcomes is used by members of the collaborative group to improve our joint work.</w:t>
            </w:r>
          </w:p>
          <w:p w14:paraId="18428BB0" w14:textId="11400072" w:rsidR="003C0B94" w:rsidRPr="001636DC" w:rsidRDefault="003C0B94" w:rsidP="002B44FE">
            <w:pPr>
              <w:pStyle w:val="TableParagraph"/>
              <w:spacing w:before="81" w:line="230" w:lineRule="exact"/>
              <w:ind w:left="436" w:right="225" w:hanging="348"/>
              <w:rPr>
                <w:color w:val="221F1F"/>
                <w:sz w:val="18"/>
              </w:rPr>
            </w:pPr>
          </w:p>
        </w:tc>
        <w:tc>
          <w:tcPr>
            <w:tcW w:w="993" w:type="dxa"/>
          </w:tcPr>
          <w:p w14:paraId="4BF58B38" w14:textId="659B577D" w:rsidR="003C0B94" w:rsidRPr="001636DC" w:rsidRDefault="003C0B94" w:rsidP="003E1712">
            <w:pPr>
              <w:pStyle w:val="TableParagraph"/>
              <w:spacing w:before="118"/>
              <w:ind w:right="-3"/>
              <w:jc w:val="center"/>
              <w:rPr>
                <w:sz w:val="20"/>
              </w:rPr>
            </w:pPr>
            <w:r w:rsidRPr="001636DC">
              <w:rPr>
                <w:sz w:val="20"/>
              </w:rPr>
              <w:t>4.00</w:t>
            </w:r>
          </w:p>
        </w:tc>
        <w:tc>
          <w:tcPr>
            <w:tcW w:w="993" w:type="dxa"/>
          </w:tcPr>
          <w:p w14:paraId="33054C95" w14:textId="77630DE7" w:rsidR="003C0B94" w:rsidRPr="001636DC" w:rsidRDefault="003E1712" w:rsidP="003E1712">
            <w:pPr>
              <w:pStyle w:val="TableParagraph"/>
              <w:spacing w:before="118"/>
              <w:ind w:right="-3"/>
              <w:jc w:val="center"/>
              <w:rPr>
                <w:sz w:val="20"/>
              </w:rPr>
            </w:pPr>
            <w:r w:rsidRPr="001636DC">
              <w:rPr>
                <w:sz w:val="20"/>
              </w:rPr>
              <w:t>4.04</w:t>
            </w:r>
          </w:p>
        </w:tc>
      </w:tr>
      <w:tr w:rsidR="003C0B94" w:rsidRPr="001636DC" w14:paraId="34E929D8" w14:textId="6D57C120" w:rsidTr="003C0B94">
        <w:trPr>
          <w:trHeight w:val="2150"/>
        </w:trPr>
        <w:tc>
          <w:tcPr>
            <w:tcW w:w="2070" w:type="dxa"/>
          </w:tcPr>
          <w:p w14:paraId="70154747" w14:textId="4835FD7C" w:rsidR="003C0B94" w:rsidRPr="001F604B" w:rsidRDefault="003C0B94" w:rsidP="001F604B">
            <w:pPr>
              <w:pStyle w:val="TableParagraph"/>
              <w:spacing w:before="4"/>
              <w:rPr>
                <w:sz w:val="20"/>
                <w:szCs w:val="20"/>
              </w:rPr>
            </w:pPr>
            <w:r w:rsidRPr="001F604B">
              <w:rPr>
                <w:sz w:val="20"/>
                <w:szCs w:val="20"/>
              </w:rPr>
              <w:t>15. Open and frequent communication</w:t>
            </w:r>
          </w:p>
        </w:tc>
        <w:tc>
          <w:tcPr>
            <w:tcW w:w="5868" w:type="dxa"/>
          </w:tcPr>
          <w:p w14:paraId="34DBD6DA" w14:textId="6C47945C" w:rsidR="003C0B94" w:rsidRPr="001636DC" w:rsidRDefault="003C0B94" w:rsidP="002B44FE">
            <w:pPr>
              <w:pStyle w:val="TableParagraph"/>
              <w:spacing w:before="81" w:line="230" w:lineRule="exact"/>
              <w:ind w:left="436" w:right="225" w:hanging="348"/>
              <w:rPr>
                <w:sz w:val="20"/>
              </w:rPr>
            </w:pPr>
            <w:r w:rsidRPr="001636DC">
              <w:rPr>
                <w:color w:val="221F1F"/>
                <w:sz w:val="18"/>
              </w:rPr>
              <w:t xml:space="preserve">29. </w:t>
            </w:r>
            <w:r w:rsidRPr="001636DC">
              <w:rPr>
                <w:sz w:val="20"/>
              </w:rPr>
              <w:t>People in this collaboration communicate openly with one another.</w:t>
            </w:r>
          </w:p>
          <w:p w14:paraId="111376B3" w14:textId="77777777" w:rsidR="003C0B94" w:rsidRPr="001636DC" w:rsidRDefault="003C0B94" w:rsidP="002B44FE">
            <w:pPr>
              <w:pStyle w:val="TableParagraph"/>
              <w:spacing w:before="81" w:line="230" w:lineRule="exact"/>
              <w:ind w:left="436" w:right="225" w:hanging="348"/>
              <w:rPr>
                <w:color w:val="221F1F"/>
                <w:sz w:val="18"/>
              </w:rPr>
            </w:pPr>
          </w:p>
          <w:p w14:paraId="70CE37CB" w14:textId="32BD6C72" w:rsidR="003C0B94" w:rsidRPr="001636DC" w:rsidRDefault="003C0B94" w:rsidP="002B44FE">
            <w:pPr>
              <w:pStyle w:val="TableParagraph"/>
              <w:spacing w:before="81" w:line="230" w:lineRule="exact"/>
              <w:ind w:left="436" w:right="225" w:hanging="348"/>
              <w:rPr>
                <w:sz w:val="20"/>
              </w:rPr>
            </w:pPr>
            <w:r w:rsidRPr="001636DC">
              <w:rPr>
                <w:color w:val="221F1F"/>
                <w:sz w:val="18"/>
              </w:rPr>
              <w:t xml:space="preserve">30. </w:t>
            </w:r>
            <w:r w:rsidRPr="001636DC">
              <w:rPr>
                <w:sz w:val="20"/>
              </w:rPr>
              <w:t>I am informed as often as I should be about what is going on in the collaboration.</w:t>
            </w:r>
          </w:p>
          <w:p w14:paraId="27F62CD4" w14:textId="77777777" w:rsidR="003C0B94" w:rsidRPr="001636DC" w:rsidRDefault="003C0B94" w:rsidP="002B44FE">
            <w:pPr>
              <w:pStyle w:val="TableParagraph"/>
              <w:spacing w:before="81" w:line="230" w:lineRule="exact"/>
              <w:ind w:left="436" w:right="225" w:hanging="348"/>
              <w:rPr>
                <w:color w:val="221F1F"/>
                <w:sz w:val="18"/>
              </w:rPr>
            </w:pPr>
          </w:p>
          <w:p w14:paraId="7B5C66E6" w14:textId="323F5557" w:rsidR="003C0B94" w:rsidRPr="001636DC" w:rsidRDefault="003C0B94" w:rsidP="002B44FE">
            <w:pPr>
              <w:pStyle w:val="TableParagraph"/>
              <w:spacing w:before="81" w:line="230" w:lineRule="exact"/>
              <w:ind w:left="436" w:right="225" w:hanging="348"/>
              <w:rPr>
                <w:color w:val="221F1F"/>
                <w:sz w:val="18"/>
              </w:rPr>
            </w:pPr>
            <w:r w:rsidRPr="001636DC">
              <w:rPr>
                <w:color w:val="221F1F"/>
                <w:sz w:val="18"/>
              </w:rPr>
              <w:t xml:space="preserve">31. </w:t>
            </w:r>
            <w:r w:rsidRPr="001636DC">
              <w:rPr>
                <w:sz w:val="20"/>
              </w:rPr>
              <w:t>The people who lead this collaborative group communicate well with the members.</w:t>
            </w:r>
          </w:p>
        </w:tc>
        <w:tc>
          <w:tcPr>
            <w:tcW w:w="993" w:type="dxa"/>
          </w:tcPr>
          <w:p w14:paraId="22E48C5A" w14:textId="29A0F943" w:rsidR="003C0B94" w:rsidRPr="001636DC" w:rsidRDefault="003C0B94" w:rsidP="003E1712">
            <w:pPr>
              <w:pStyle w:val="TableParagraph"/>
              <w:spacing w:before="118"/>
              <w:ind w:right="-3"/>
              <w:jc w:val="center"/>
              <w:rPr>
                <w:sz w:val="20"/>
              </w:rPr>
            </w:pPr>
            <w:r w:rsidRPr="001636DC">
              <w:rPr>
                <w:sz w:val="20"/>
              </w:rPr>
              <w:t>3.91</w:t>
            </w:r>
          </w:p>
        </w:tc>
        <w:tc>
          <w:tcPr>
            <w:tcW w:w="993" w:type="dxa"/>
          </w:tcPr>
          <w:p w14:paraId="5A98D006" w14:textId="5AB5EBC9" w:rsidR="003C0B94" w:rsidRPr="001636DC" w:rsidRDefault="003E1712" w:rsidP="003E1712">
            <w:pPr>
              <w:pStyle w:val="TableParagraph"/>
              <w:spacing w:before="118"/>
              <w:ind w:right="-3"/>
              <w:jc w:val="center"/>
              <w:rPr>
                <w:sz w:val="20"/>
              </w:rPr>
            </w:pPr>
            <w:r w:rsidRPr="001636DC">
              <w:rPr>
                <w:sz w:val="20"/>
              </w:rPr>
              <w:t>4.15</w:t>
            </w:r>
          </w:p>
        </w:tc>
      </w:tr>
      <w:tr w:rsidR="003C0B94" w:rsidRPr="001636DC" w14:paraId="606F99A3" w14:textId="3371697F" w:rsidTr="003C0B94">
        <w:trPr>
          <w:trHeight w:val="1520"/>
        </w:trPr>
        <w:tc>
          <w:tcPr>
            <w:tcW w:w="2070" w:type="dxa"/>
          </w:tcPr>
          <w:p w14:paraId="541E0079" w14:textId="2D58FA14" w:rsidR="003C0B94" w:rsidRPr="001F604B" w:rsidRDefault="003C0B94" w:rsidP="001F604B">
            <w:pPr>
              <w:pStyle w:val="TableParagraph"/>
              <w:spacing w:before="4"/>
              <w:rPr>
                <w:sz w:val="20"/>
                <w:szCs w:val="20"/>
              </w:rPr>
            </w:pPr>
            <w:r w:rsidRPr="001F604B">
              <w:rPr>
                <w:sz w:val="20"/>
                <w:szCs w:val="20"/>
              </w:rPr>
              <w:t>16. Established informal relationships and communication links</w:t>
            </w:r>
          </w:p>
        </w:tc>
        <w:tc>
          <w:tcPr>
            <w:tcW w:w="5868" w:type="dxa"/>
          </w:tcPr>
          <w:p w14:paraId="07D6CF6B" w14:textId="635775F9" w:rsidR="003C0B94" w:rsidRPr="001636DC" w:rsidRDefault="003C0B94" w:rsidP="00137132">
            <w:pPr>
              <w:pStyle w:val="TableParagraph"/>
              <w:spacing w:before="81" w:line="230" w:lineRule="exact"/>
              <w:ind w:left="436" w:right="225" w:hanging="348"/>
              <w:rPr>
                <w:sz w:val="20"/>
              </w:rPr>
            </w:pPr>
            <w:r w:rsidRPr="001636DC">
              <w:rPr>
                <w:color w:val="221F1F"/>
                <w:sz w:val="18"/>
              </w:rPr>
              <w:t xml:space="preserve">32. </w:t>
            </w:r>
            <w:r w:rsidRPr="001636DC">
              <w:rPr>
                <w:sz w:val="20"/>
              </w:rPr>
              <w:t>Communication among the people in this collaborative group happens both at formal meetings and in informal ways.</w:t>
            </w:r>
          </w:p>
          <w:p w14:paraId="2D55B171" w14:textId="77777777" w:rsidR="003C0B94" w:rsidRPr="001636DC" w:rsidRDefault="003C0B94" w:rsidP="00137132">
            <w:pPr>
              <w:pStyle w:val="TableParagraph"/>
              <w:spacing w:before="81" w:line="230" w:lineRule="exact"/>
              <w:ind w:left="436" w:right="225" w:hanging="348"/>
              <w:rPr>
                <w:color w:val="221F1F"/>
                <w:sz w:val="18"/>
              </w:rPr>
            </w:pPr>
          </w:p>
          <w:p w14:paraId="42E61EFF" w14:textId="77777777" w:rsidR="003C0B94" w:rsidRPr="001636DC" w:rsidRDefault="003C0B94" w:rsidP="00137132">
            <w:pPr>
              <w:pStyle w:val="TableParagraph"/>
              <w:spacing w:before="81" w:line="230" w:lineRule="exact"/>
              <w:ind w:left="436" w:right="225" w:hanging="348"/>
              <w:rPr>
                <w:sz w:val="20"/>
              </w:rPr>
            </w:pPr>
            <w:r w:rsidRPr="001636DC">
              <w:rPr>
                <w:color w:val="221F1F"/>
                <w:sz w:val="18"/>
              </w:rPr>
              <w:t xml:space="preserve">33. </w:t>
            </w:r>
            <w:r w:rsidRPr="001636DC">
              <w:rPr>
                <w:sz w:val="20"/>
              </w:rPr>
              <w:t>I personally have informal conversations about the project with others who are involved in this collaborative group.</w:t>
            </w:r>
          </w:p>
          <w:p w14:paraId="1E0514C0" w14:textId="31707931" w:rsidR="003C0B94" w:rsidRPr="001636DC" w:rsidRDefault="003C0B94" w:rsidP="00137132">
            <w:pPr>
              <w:pStyle w:val="TableParagraph"/>
              <w:spacing w:before="81" w:line="230" w:lineRule="exact"/>
              <w:ind w:left="436" w:right="225" w:hanging="348"/>
              <w:rPr>
                <w:color w:val="221F1F"/>
                <w:sz w:val="18"/>
              </w:rPr>
            </w:pPr>
          </w:p>
        </w:tc>
        <w:tc>
          <w:tcPr>
            <w:tcW w:w="993" w:type="dxa"/>
          </w:tcPr>
          <w:p w14:paraId="43F9C7B7" w14:textId="0EECE663" w:rsidR="003C0B94" w:rsidRPr="001636DC" w:rsidRDefault="003C0B94" w:rsidP="003E1712">
            <w:pPr>
              <w:pStyle w:val="TableParagraph"/>
              <w:spacing w:before="118"/>
              <w:ind w:right="-3"/>
              <w:jc w:val="center"/>
              <w:rPr>
                <w:sz w:val="20"/>
              </w:rPr>
            </w:pPr>
            <w:r w:rsidRPr="001636DC">
              <w:rPr>
                <w:sz w:val="20"/>
              </w:rPr>
              <w:t>3.95</w:t>
            </w:r>
          </w:p>
        </w:tc>
        <w:tc>
          <w:tcPr>
            <w:tcW w:w="993" w:type="dxa"/>
          </w:tcPr>
          <w:p w14:paraId="20E8F585" w14:textId="02375A42" w:rsidR="003C0B94" w:rsidRPr="001636DC" w:rsidRDefault="003E1712" w:rsidP="003E1712">
            <w:pPr>
              <w:pStyle w:val="TableParagraph"/>
              <w:spacing w:before="118"/>
              <w:ind w:right="-3"/>
              <w:jc w:val="center"/>
              <w:rPr>
                <w:sz w:val="20"/>
              </w:rPr>
            </w:pPr>
            <w:r w:rsidRPr="001636DC">
              <w:rPr>
                <w:sz w:val="20"/>
              </w:rPr>
              <w:t>3.83</w:t>
            </w:r>
          </w:p>
        </w:tc>
      </w:tr>
      <w:tr w:rsidR="003C0B94" w:rsidRPr="001636DC" w14:paraId="1DED6F5E" w14:textId="241FB4A1" w:rsidTr="003C0B94">
        <w:trPr>
          <w:trHeight w:val="2060"/>
        </w:trPr>
        <w:tc>
          <w:tcPr>
            <w:tcW w:w="2070" w:type="dxa"/>
          </w:tcPr>
          <w:p w14:paraId="112DAD9D" w14:textId="6870DA0E" w:rsidR="003C0B94" w:rsidRPr="001F604B" w:rsidRDefault="003C0B94" w:rsidP="001F604B">
            <w:pPr>
              <w:pStyle w:val="TableParagraph"/>
              <w:rPr>
                <w:b/>
                <w:sz w:val="20"/>
                <w:szCs w:val="20"/>
              </w:rPr>
            </w:pPr>
            <w:r w:rsidRPr="001F604B">
              <w:rPr>
                <w:sz w:val="20"/>
                <w:szCs w:val="20"/>
              </w:rPr>
              <w:t>17. Concrete, attainable goals and objectives</w:t>
            </w:r>
          </w:p>
        </w:tc>
        <w:tc>
          <w:tcPr>
            <w:tcW w:w="5868" w:type="dxa"/>
          </w:tcPr>
          <w:p w14:paraId="188BBE29" w14:textId="6769DD6F" w:rsidR="003C0B94" w:rsidRPr="001636DC" w:rsidRDefault="003C0B94" w:rsidP="00DC03A2">
            <w:pPr>
              <w:pStyle w:val="TableParagraph"/>
              <w:spacing w:before="81" w:line="230" w:lineRule="exact"/>
              <w:ind w:left="436" w:right="225" w:hanging="348"/>
              <w:rPr>
                <w:sz w:val="20"/>
              </w:rPr>
            </w:pPr>
            <w:r w:rsidRPr="001636DC">
              <w:rPr>
                <w:color w:val="221F1F"/>
                <w:sz w:val="18"/>
              </w:rPr>
              <w:t xml:space="preserve">34. </w:t>
            </w:r>
            <w:r w:rsidRPr="001636DC">
              <w:rPr>
                <w:sz w:val="20"/>
              </w:rPr>
              <w:t>I have a clear understanding of what our collaboration is trying to accomplish.</w:t>
            </w:r>
          </w:p>
          <w:p w14:paraId="49A320AF" w14:textId="77777777" w:rsidR="003C0B94" w:rsidRPr="001636DC" w:rsidRDefault="003C0B94" w:rsidP="00DC03A2">
            <w:pPr>
              <w:pStyle w:val="TableParagraph"/>
              <w:spacing w:before="81" w:line="230" w:lineRule="exact"/>
              <w:ind w:left="436" w:right="225" w:hanging="348"/>
              <w:rPr>
                <w:sz w:val="20"/>
              </w:rPr>
            </w:pPr>
          </w:p>
          <w:p w14:paraId="20F95F53" w14:textId="08A4D6DE" w:rsidR="003C0B94" w:rsidRPr="001636DC" w:rsidRDefault="003C0B94" w:rsidP="00137132">
            <w:pPr>
              <w:pStyle w:val="TableParagraph"/>
              <w:spacing w:before="81" w:line="230" w:lineRule="exact"/>
              <w:ind w:left="436" w:right="225" w:hanging="348"/>
              <w:rPr>
                <w:sz w:val="20"/>
              </w:rPr>
            </w:pPr>
            <w:r w:rsidRPr="001636DC">
              <w:rPr>
                <w:color w:val="221F1F"/>
                <w:sz w:val="18"/>
              </w:rPr>
              <w:t xml:space="preserve">35. </w:t>
            </w:r>
            <w:r w:rsidRPr="001636DC">
              <w:rPr>
                <w:sz w:val="20"/>
              </w:rPr>
              <w:t>People in our collaborative group know and understand our goals.</w:t>
            </w:r>
          </w:p>
          <w:p w14:paraId="36D3CA48" w14:textId="77777777" w:rsidR="003C0B94" w:rsidRPr="001636DC" w:rsidRDefault="003C0B94" w:rsidP="00137132">
            <w:pPr>
              <w:pStyle w:val="TableParagraph"/>
              <w:spacing w:before="81" w:line="230" w:lineRule="exact"/>
              <w:ind w:left="436" w:right="225" w:hanging="348"/>
              <w:rPr>
                <w:color w:val="221F1F"/>
                <w:sz w:val="16"/>
              </w:rPr>
            </w:pPr>
          </w:p>
          <w:p w14:paraId="206A08CC" w14:textId="19CAA522" w:rsidR="003C0B94" w:rsidRPr="001636DC" w:rsidRDefault="003C0B94" w:rsidP="00137132">
            <w:pPr>
              <w:pStyle w:val="TableParagraph"/>
              <w:spacing w:before="81" w:line="230" w:lineRule="exact"/>
              <w:ind w:left="436" w:right="225" w:hanging="348"/>
              <w:rPr>
                <w:color w:val="221F1F"/>
                <w:sz w:val="18"/>
              </w:rPr>
            </w:pPr>
            <w:r w:rsidRPr="001636DC">
              <w:rPr>
                <w:color w:val="221F1F"/>
                <w:sz w:val="18"/>
              </w:rPr>
              <w:t xml:space="preserve">36. </w:t>
            </w:r>
            <w:r w:rsidRPr="001636DC">
              <w:rPr>
                <w:sz w:val="20"/>
              </w:rPr>
              <w:t>People in our collaborative group have established reasonable goals.</w:t>
            </w:r>
          </w:p>
        </w:tc>
        <w:tc>
          <w:tcPr>
            <w:tcW w:w="993" w:type="dxa"/>
          </w:tcPr>
          <w:p w14:paraId="1EE04CC2" w14:textId="28045E7F" w:rsidR="003C0B94" w:rsidRPr="001636DC" w:rsidRDefault="003C0B94" w:rsidP="003E1712">
            <w:pPr>
              <w:pStyle w:val="TableParagraph"/>
              <w:spacing w:before="118"/>
              <w:ind w:right="-3"/>
              <w:jc w:val="center"/>
              <w:rPr>
                <w:sz w:val="20"/>
              </w:rPr>
            </w:pPr>
            <w:r w:rsidRPr="001636DC">
              <w:rPr>
                <w:sz w:val="20"/>
              </w:rPr>
              <w:t>3.88</w:t>
            </w:r>
          </w:p>
        </w:tc>
        <w:tc>
          <w:tcPr>
            <w:tcW w:w="993" w:type="dxa"/>
          </w:tcPr>
          <w:p w14:paraId="6F6138A3" w14:textId="4E1D26C2" w:rsidR="003C0B94" w:rsidRPr="001636DC" w:rsidRDefault="003E1712" w:rsidP="003E1712">
            <w:pPr>
              <w:pStyle w:val="TableParagraph"/>
              <w:spacing w:before="118"/>
              <w:ind w:right="-3"/>
              <w:jc w:val="center"/>
              <w:rPr>
                <w:sz w:val="20"/>
              </w:rPr>
            </w:pPr>
            <w:r w:rsidRPr="001636DC">
              <w:rPr>
                <w:sz w:val="20"/>
              </w:rPr>
              <w:t>4.04</w:t>
            </w:r>
          </w:p>
        </w:tc>
      </w:tr>
      <w:tr w:rsidR="003C0B94" w:rsidRPr="001636DC" w14:paraId="18025759" w14:textId="7FC6AF3C" w:rsidTr="003C0B94">
        <w:trPr>
          <w:trHeight w:val="1430"/>
        </w:trPr>
        <w:tc>
          <w:tcPr>
            <w:tcW w:w="2070" w:type="dxa"/>
          </w:tcPr>
          <w:p w14:paraId="6D1AFAE0" w14:textId="189F7F3D" w:rsidR="003C0B94" w:rsidRPr="001F604B" w:rsidRDefault="003C0B94" w:rsidP="001F604B">
            <w:pPr>
              <w:pStyle w:val="TableParagraph"/>
              <w:rPr>
                <w:sz w:val="20"/>
                <w:szCs w:val="20"/>
              </w:rPr>
            </w:pPr>
            <w:r w:rsidRPr="001F604B">
              <w:rPr>
                <w:sz w:val="20"/>
                <w:szCs w:val="20"/>
              </w:rPr>
              <w:t>18. Shared vision</w:t>
            </w:r>
          </w:p>
        </w:tc>
        <w:tc>
          <w:tcPr>
            <w:tcW w:w="5868" w:type="dxa"/>
          </w:tcPr>
          <w:p w14:paraId="4AC254D0" w14:textId="77777777" w:rsidR="003C0B94" w:rsidRPr="001636DC" w:rsidRDefault="003C0B94" w:rsidP="00DC03A2">
            <w:pPr>
              <w:pStyle w:val="TableParagraph"/>
              <w:spacing w:before="81" w:line="230" w:lineRule="exact"/>
              <w:ind w:left="436" w:right="225" w:hanging="348"/>
              <w:rPr>
                <w:color w:val="221F1F"/>
                <w:sz w:val="18"/>
              </w:rPr>
            </w:pPr>
            <w:r w:rsidRPr="001636DC">
              <w:rPr>
                <w:color w:val="221F1F"/>
                <w:spacing w:val="-10"/>
                <w:sz w:val="18"/>
              </w:rPr>
              <w:t xml:space="preserve">37. </w:t>
            </w:r>
            <w:r w:rsidRPr="001636DC">
              <w:rPr>
                <w:sz w:val="20"/>
              </w:rPr>
              <w:t>The people in this collaborative group are dedicated to the idea that we can make this project</w:t>
            </w:r>
            <w:r w:rsidRPr="001636DC">
              <w:rPr>
                <w:spacing w:val="-14"/>
                <w:sz w:val="20"/>
              </w:rPr>
              <w:t xml:space="preserve"> </w:t>
            </w:r>
            <w:r w:rsidRPr="001636DC">
              <w:rPr>
                <w:sz w:val="20"/>
              </w:rPr>
              <w:t>work.</w:t>
            </w:r>
          </w:p>
          <w:p w14:paraId="5817159C" w14:textId="77777777" w:rsidR="003C0B94" w:rsidRPr="001636DC" w:rsidRDefault="003C0B94" w:rsidP="00DC03A2">
            <w:pPr>
              <w:pStyle w:val="TableParagraph"/>
              <w:spacing w:before="81" w:line="230" w:lineRule="exact"/>
              <w:ind w:left="436" w:right="225" w:hanging="348"/>
              <w:rPr>
                <w:color w:val="221F1F"/>
                <w:sz w:val="16"/>
              </w:rPr>
            </w:pPr>
          </w:p>
          <w:p w14:paraId="3F176573" w14:textId="1C3C806A" w:rsidR="003C0B94" w:rsidRPr="001636DC" w:rsidRDefault="003C0B94" w:rsidP="00DC03A2">
            <w:pPr>
              <w:pStyle w:val="TableParagraph"/>
              <w:spacing w:before="81" w:line="230" w:lineRule="exact"/>
              <w:ind w:left="436" w:right="225" w:hanging="348"/>
              <w:rPr>
                <w:color w:val="221F1F"/>
                <w:sz w:val="18"/>
              </w:rPr>
            </w:pPr>
            <w:r w:rsidRPr="001636DC">
              <w:rPr>
                <w:color w:val="221F1F"/>
                <w:sz w:val="18"/>
              </w:rPr>
              <w:t xml:space="preserve">38. </w:t>
            </w:r>
            <w:r w:rsidRPr="001636DC">
              <w:rPr>
                <w:sz w:val="20"/>
              </w:rPr>
              <w:t>My ideas about what we want to accomplish with this collaboration seem to be the same as the ideas of others.</w:t>
            </w:r>
          </w:p>
        </w:tc>
        <w:tc>
          <w:tcPr>
            <w:tcW w:w="993" w:type="dxa"/>
          </w:tcPr>
          <w:p w14:paraId="7F9BD333" w14:textId="7AAF7B86" w:rsidR="003C0B94" w:rsidRPr="001636DC" w:rsidRDefault="003C0B94" w:rsidP="003E1712">
            <w:pPr>
              <w:pStyle w:val="TableParagraph"/>
              <w:spacing w:before="118"/>
              <w:ind w:right="-3"/>
              <w:jc w:val="center"/>
              <w:rPr>
                <w:sz w:val="20"/>
              </w:rPr>
            </w:pPr>
            <w:r w:rsidRPr="001636DC">
              <w:rPr>
                <w:sz w:val="20"/>
              </w:rPr>
              <w:t>4.00</w:t>
            </w:r>
          </w:p>
        </w:tc>
        <w:tc>
          <w:tcPr>
            <w:tcW w:w="993" w:type="dxa"/>
          </w:tcPr>
          <w:p w14:paraId="043D91E7" w14:textId="78F58597" w:rsidR="003C0B94" w:rsidRPr="001636DC" w:rsidRDefault="003E1712" w:rsidP="003E1712">
            <w:pPr>
              <w:pStyle w:val="TableParagraph"/>
              <w:spacing w:before="118"/>
              <w:ind w:right="-3"/>
              <w:jc w:val="center"/>
              <w:rPr>
                <w:sz w:val="20"/>
              </w:rPr>
            </w:pPr>
            <w:r w:rsidRPr="001636DC">
              <w:rPr>
                <w:sz w:val="20"/>
              </w:rPr>
              <w:t>4.06</w:t>
            </w:r>
          </w:p>
        </w:tc>
      </w:tr>
      <w:tr w:rsidR="003C0B94" w:rsidRPr="001636DC" w14:paraId="43A99911" w14:textId="4912FD32" w:rsidTr="003C0B94">
        <w:trPr>
          <w:trHeight w:val="1664"/>
        </w:trPr>
        <w:tc>
          <w:tcPr>
            <w:tcW w:w="2070" w:type="dxa"/>
          </w:tcPr>
          <w:p w14:paraId="47CC8D74" w14:textId="5BAD9E21" w:rsidR="003C0B94" w:rsidRPr="001F604B" w:rsidRDefault="003C0B94" w:rsidP="001F604B">
            <w:pPr>
              <w:pStyle w:val="TableParagraph"/>
              <w:rPr>
                <w:sz w:val="20"/>
                <w:szCs w:val="20"/>
              </w:rPr>
            </w:pPr>
            <w:r w:rsidRPr="001F604B">
              <w:rPr>
                <w:sz w:val="20"/>
                <w:szCs w:val="20"/>
              </w:rPr>
              <w:t>19. Unique purpose</w:t>
            </w:r>
          </w:p>
        </w:tc>
        <w:tc>
          <w:tcPr>
            <w:tcW w:w="5868" w:type="dxa"/>
          </w:tcPr>
          <w:p w14:paraId="23C29F57" w14:textId="65A844EF" w:rsidR="003C0B94" w:rsidRPr="001636DC" w:rsidRDefault="003C0B94" w:rsidP="00DC03A2">
            <w:pPr>
              <w:pStyle w:val="TableParagraph"/>
              <w:spacing w:before="81" w:line="230" w:lineRule="exact"/>
              <w:ind w:left="436" w:right="225" w:hanging="348"/>
              <w:rPr>
                <w:sz w:val="20"/>
              </w:rPr>
            </w:pPr>
            <w:r w:rsidRPr="001636DC">
              <w:rPr>
                <w:color w:val="221F1F"/>
                <w:sz w:val="18"/>
              </w:rPr>
              <w:t xml:space="preserve">39. </w:t>
            </w:r>
            <w:r w:rsidRPr="001636DC">
              <w:rPr>
                <w:sz w:val="20"/>
              </w:rPr>
              <w:t>What we are trying to accomplish with our collaborative project would be difficult for any single organization to accomplish by itself.</w:t>
            </w:r>
          </w:p>
          <w:p w14:paraId="03697C30" w14:textId="77777777" w:rsidR="003C0B94" w:rsidRPr="001636DC" w:rsidRDefault="003C0B94" w:rsidP="00DC03A2">
            <w:pPr>
              <w:pStyle w:val="TableParagraph"/>
              <w:spacing w:before="81" w:line="230" w:lineRule="exact"/>
              <w:ind w:left="436" w:right="225" w:hanging="348"/>
              <w:rPr>
                <w:color w:val="221F1F"/>
                <w:spacing w:val="-10"/>
                <w:sz w:val="18"/>
              </w:rPr>
            </w:pPr>
          </w:p>
          <w:p w14:paraId="0D5B6732" w14:textId="7C6794AF" w:rsidR="003C0B94" w:rsidRPr="001636DC" w:rsidRDefault="003C0B94" w:rsidP="00DC03A2">
            <w:pPr>
              <w:pStyle w:val="TableParagraph"/>
              <w:spacing w:before="81" w:line="230" w:lineRule="exact"/>
              <w:ind w:left="436" w:right="225" w:hanging="348"/>
              <w:rPr>
                <w:color w:val="221F1F"/>
                <w:spacing w:val="-10"/>
                <w:sz w:val="18"/>
              </w:rPr>
            </w:pPr>
            <w:r w:rsidRPr="001636DC">
              <w:rPr>
                <w:color w:val="221F1F"/>
                <w:sz w:val="18"/>
              </w:rPr>
              <w:t xml:space="preserve">40. </w:t>
            </w:r>
            <w:r w:rsidRPr="001636DC">
              <w:rPr>
                <w:sz w:val="20"/>
              </w:rPr>
              <w:t>No other organization in the community is trying to do exactly what we are trying to do.</w:t>
            </w:r>
          </w:p>
        </w:tc>
        <w:tc>
          <w:tcPr>
            <w:tcW w:w="993" w:type="dxa"/>
          </w:tcPr>
          <w:p w14:paraId="0692AAA8" w14:textId="45BF1474" w:rsidR="003C0B94" w:rsidRPr="001636DC" w:rsidRDefault="003C0B94" w:rsidP="003E1712">
            <w:pPr>
              <w:pStyle w:val="TableParagraph"/>
              <w:spacing w:before="118"/>
              <w:ind w:right="-3"/>
              <w:jc w:val="center"/>
              <w:rPr>
                <w:sz w:val="20"/>
              </w:rPr>
            </w:pPr>
            <w:r w:rsidRPr="001636DC">
              <w:rPr>
                <w:sz w:val="20"/>
              </w:rPr>
              <w:t>4.41</w:t>
            </w:r>
          </w:p>
        </w:tc>
        <w:tc>
          <w:tcPr>
            <w:tcW w:w="993" w:type="dxa"/>
          </w:tcPr>
          <w:p w14:paraId="78883C6E" w14:textId="17FAA50A" w:rsidR="003C0B94" w:rsidRPr="001636DC" w:rsidRDefault="003E1712" w:rsidP="003E1712">
            <w:pPr>
              <w:pStyle w:val="TableParagraph"/>
              <w:spacing w:before="118"/>
              <w:ind w:right="-3"/>
              <w:jc w:val="center"/>
              <w:rPr>
                <w:sz w:val="20"/>
              </w:rPr>
            </w:pPr>
            <w:r w:rsidRPr="001636DC">
              <w:rPr>
                <w:sz w:val="20"/>
              </w:rPr>
              <w:t>4.44</w:t>
            </w:r>
          </w:p>
        </w:tc>
      </w:tr>
      <w:tr w:rsidR="003C0B94" w:rsidRPr="001636DC" w14:paraId="2C048818" w14:textId="1D833CED" w:rsidTr="003C0B94">
        <w:trPr>
          <w:trHeight w:val="1574"/>
        </w:trPr>
        <w:tc>
          <w:tcPr>
            <w:tcW w:w="2070" w:type="dxa"/>
          </w:tcPr>
          <w:p w14:paraId="4E805F6A" w14:textId="77ADA8DA" w:rsidR="003C0B94" w:rsidRPr="001F604B" w:rsidRDefault="003C0B94" w:rsidP="001F604B">
            <w:pPr>
              <w:pStyle w:val="TableParagraph"/>
              <w:rPr>
                <w:sz w:val="20"/>
                <w:szCs w:val="20"/>
              </w:rPr>
            </w:pPr>
            <w:r w:rsidRPr="001F604B">
              <w:rPr>
                <w:sz w:val="20"/>
                <w:szCs w:val="20"/>
              </w:rPr>
              <w:lastRenderedPageBreak/>
              <w:t>20. Sufficient funds, staff, materials, and time</w:t>
            </w:r>
          </w:p>
        </w:tc>
        <w:tc>
          <w:tcPr>
            <w:tcW w:w="5868" w:type="dxa"/>
          </w:tcPr>
          <w:p w14:paraId="126ADF1F" w14:textId="22D0CFDB" w:rsidR="003C0B94" w:rsidRPr="001636DC" w:rsidRDefault="003C0B94" w:rsidP="00DC03A2">
            <w:pPr>
              <w:pStyle w:val="TableParagraph"/>
              <w:spacing w:before="81" w:line="230" w:lineRule="exact"/>
              <w:ind w:left="436" w:right="225" w:hanging="348"/>
              <w:rPr>
                <w:sz w:val="20"/>
              </w:rPr>
            </w:pPr>
            <w:r w:rsidRPr="001636DC">
              <w:rPr>
                <w:color w:val="221F1F"/>
                <w:sz w:val="18"/>
              </w:rPr>
              <w:t xml:space="preserve">41. </w:t>
            </w:r>
            <w:r w:rsidRPr="001636DC">
              <w:rPr>
                <w:sz w:val="20"/>
              </w:rPr>
              <w:t>Our collaborative group has adequate funds to do what it wants to accomplish.</w:t>
            </w:r>
          </w:p>
          <w:p w14:paraId="3FC2C0A7" w14:textId="77777777" w:rsidR="003C0B94" w:rsidRPr="001636DC" w:rsidRDefault="003C0B94" w:rsidP="00DC03A2">
            <w:pPr>
              <w:pStyle w:val="TableParagraph"/>
              <w:spacing w:before="81" w:line="230" w:lineRule="exact"/>
              <w:ind w:left="436" w:right="225" w:hanging="348"/>
              <w:rPr>
                <w:color w:val="221F1F"/>
                <w:sz w:val="18"/>
              </w:rPr>
            </w:pPr>
          </w:p>
          <w:p w14:paraId="2DD93635" w14:textId="28FE5598" w:rsidR="003C0B94" w:rsidRPr="001636DC" w:rsidRDefault="003C0B94" w:rsidP="00DC03A2">
            <w:pPr>
              <w:pStyle w:val="TableParagraph"/>
              <w:spacing w:before="81" w:line="230" w:lineRule="exact"/>
              <w:ind w:left="436" w:right="225" w:hanging="348"/>
              <w:rPr>
                <w:color w:val="221F1F"/>
                <w:sz w:val="18"/>
              </w:rPr>
            </w:pPr>
            <w:r w:rsidRPr="001636DC">
              <w:rPr>
                <w:color w:val="221F1F"/>
                <w:sz w:val="18"/>
              </w:rPr>
              <w:t xml:space="preserve">42. </w:t>
            </w:r>
            <w:r w:rsidRPr="001636DC">
              <w:rPr>
                <w:sz w:val="20"/>
              </w:rPr>
              <w:t>Our collaborative group has adequate “people power” to do what it wants to accomplish.</w:t>
            </w:r>
          </w:p>
        </w:tc>
        <w:tc>
          <w:tcPr>
            <w:tcW w:w="993" w:type="dxa"/>
          </w:tcPr>
          <w:p w14:paraId="01015AC9" w14:textId="48D4FF94" w:rsidR="003C0B94" w:rsidRPr="001636DC" w:rsidRDefault="003C0B94" w:rsidP="003E1712">
            <w:pPr>
              <w:pStyle w:val="TableParagraph"/>
              <w:spacing w:before="118"/>
              <w:ind w:right="-3"/>
              <w:jc w:val="center"/>
              <w:rPr>
                <w:sz w:val="20"/>
              </w:rPr>
            </w:pPr>
            <w:r w:rsidRPr="001636DC">
              <w:rPr>
                <w:sz w:val="20"/>
              </w:rPr>
              <w:t>3.73</w:t>
            </w:r>
          </w:p>
        </w:tc>
        <w:tc>
          <w:tcPr>
            <w:tcW w:w="993" w:type="dxa"/>
          </w:tcPr>
          <w:p w14:paraId="4EC51867" w14:textId="163641A0" w:rsidR="003C0B94" w:rsidRPr="001636DC" w:rsidRDefault="003E1712" w:rsidP="003E1712">
            <w:pPr>
              <w:pStyle w:val="TableParagraph"/>
              <w:spacing w:before="118"/>
              <w:ind w:right="-3"/>
              <w:jc w:val="center"/>
              <w:rPr>
                <w:sz w:val="20"/>
              </w:rPr>
            </w:pPr>
            <w:r w:rsidRPr="001636DC">
              <w:rPr>
                <w:sz w:val="20"/>
              </w:rPr>
              <w:t>3.39</w:t>
            </w:r>
          </w:p>
        </w:tc>
      </w:tr>
      <w:tr w:rsidR="003C0B94" w:rsidRPr="001636DC" w14:paraId="765456AB" w14:textId="7A460C1E" w:rsidTr="003C0B94">
        <w:trPr>
          <w:trHeight w:val="1160"/>
        </w:trPr>
        <w:tc>
          <w:tcPr>
            <w:tcW w:w="2070" w:type="dxa"/>
          </w:tcPr>
          <w:p w14:paraId="637088F1" w14:textId="08266516" w:rsidR="003C0B94" w:rsidRPr="001F604B" w:rsidRDefault="003C0B94" w:rsidP="001F604B">
            <w:pPr>
              <w:pStyle w:val="TableParagraph"/>
              <w:rPr>
                <w:sz w:val="20"/>
                <w:szCs w:val="20"/>
              </w:rPr>
            </w:pPr>
            <w:r w:rsidRPr="001F604B">
              <w:rPr>
                <w:sz w:val="20"/>
                <w:szCs w:val="20"/>
              </w:rPr>
              <w:t>21. Skilled leadership</w:t>
            </w:r>
          </w:p>
        </w:tc>
        <w:tc>
          <w:tcPr>
            <w:tcW w:w="5868" w:type="dxa"/>
          </w:tcPr>
          <w:p w14:paraId="6F4261EF" w14:textId="61752E94" w:rsidR="003C0B94" w:rsidRPr="001636DC" w:rsidRDefault="003C0B94" w:rsidP="00DC03A2">
            <w:pPr>
              <w:pStyle w:val="TableParagraph"/>
              <w:spacing w:before="81" w:line="230" w:lineRule="exact"/>
              <w:ind w:left="436" w:right="225" w:hanging="348"/>
              <w:rPr>
                <w:color w:val="221F1F"/>
                <w:sz w:val="18"/>
              </w:rPr>
            </w:pPr>
            <w:r w:rsidRPr="001636DC">
              <w:rPr>
                <w:color w:val="221F1F"/>
                <w:sz w:val="18"/>
              </w:rPr>
              <w:t xml:space="preserve">43. </w:t>
            </w:r>
            <w:r w:rsidRPr="001636DC">
              <w:rPr>
                <w:sz w:val="20"/>
              </w:rPr>
              <w:t>The people in leadership positions for this collaboration have good skills for working with other people and organizations.</w:t>
            </w:r>
          </w:p>
        </w:tc>
        <w:tc>
          <w:tcPr>
            <w:tcW w:w="993" w:type="dxa"/>
          </w:tcPr>
          <w:p w14:paraId="60B40C9A" w14:textId="6788CE03" w:rsidR="003C0B94" w:rsidRPr="001636DC" w:rsidRDefault="003C0B94" w:rsidP="003E1712">
            <w:pPr>
              <w:pStyle w:val="TableParagraph"/>
              <w:spacing w:before="118"/>
              <w:ind w:right="-3"/>
              <w:jc w:val="center"/>
              <w:rPr>
                <w:sz w:val="20"/>
              </w:rPr>
            </w:pPr>
            <w:r w:rsidRPr="001636DC">
              <w:rPr>
                <w:sz w:val="20"/>
              </w:rPr>
              <w:t>4.09</w:t>
            </w:r>
          </w:p>
        </w:tc>
        <w:tc>
          <w:tcPr>
            <w:tcW w:w="993" w:type="dxa"/>
          </w:tcPr>
          <w:p w14:paraId="6C4BDFE5" w14:textId="75AA98F0" w:rsidR="003C0B94" w:rsidRPr="001636DC" w:rsidRDefault="003E1712" w:rsidP="003E1712">
            <w:pPr>
              <w:pStyle w:val="TableParagraph"/>
              <w:spacing w:before="118"/>
              <w:ind w:right="-3"/>
              <w:jc w:val="center"/>
              <w:rPr>
                <w:sz w:val="20"/>
              </w:rPr>
            </w:pPr>
            <w:r w:rsidRPr="001636DC">
              <w:rPr>
                <w:sz w:val="20"/>
              </w:rPr>
              <w:t>4.22</w:t>
            </w:r>
          </w:p>
        </w:tc>
      </w:tr>
      <w:tr w:rsidR="003C0B94" w14:paraId="61937E47" w14:textId="35D93DEB" w:rsidTr="003C0B94">
        <w:trPr>
          <w:trHeight w:val="890"/>
        </w:trPr>
        <w:tc>
          <w:tcPr>
            <w:tcW w:w="2070" w:type="dxa"/>
          </w:tcPr>
          <w:p w14:paraId="5FB8B50D" w14:textId="7F07C163" w:rsidR="003C0B94" w:rsidRPr="001F604B" w:rsidRDefault="003C0B94" w:rsidP="001F604B">
            <w:pPr>
              <w:pStyle w:val="TableParagraph"/>
              <w:rPr>
                <w:b/>
                <w:sz w:val="20"/>
                <w:szCs w:val="20"/>
              </w:rPr>
            </w:pPr>
            <w:r w:rsidRPr="001F604B">
              <w:rPr>
                <w:sz w:val="20"/>
                <w:szCs w:val="20"/>
              </w:rPr>
              <w:t xml:space="preserve">22. Engaged </w:t>
            </w:r>
            <w:r w:rsidRPr="001F604B">
              <w:rPr>
                <w:w w:val="95"/>
                <w:sz w:val="20"/>
                <w:szCs w:val="20"/>
              </w:rPr>
              <w:t>stakeholders</w:t>
            </w:r>
          </w:p>
        </w:tc>
        <w:tc>
          <w:tcPr>
            <w:tcW w:w="5868" w:type="dxa"/>
          </w:tcPr>
          <w:p w14:paraId="4C068E03" w14:textId="7667DD79" w:rsidR="003C0B94" w:rsidRPr="001636DC" w:rsidRDefault="003C0B94" w:rsidP="00DC03A2">
            <w:pPr>
              <w:pStyle w:val="TableParagraph"/>
              <w:spacing w:before="81" w:line="230" w:lineRule="exact"/>
              <w:ind w:left="436" w:right="225" w:hanging="348"/>
              <w:rPr>
                <w:color w:val="221F1F"/>
                <w:sz w:val="18"/>
              </w:rPr>
            </w:pPr>
            <w:r w:rsidRPr="001636DC">
              <w:rPr>
                <w:color w:val="221F1F"/>
                <w:spacing w:val="-10"/>
                <w:sz w:val="18"/>
              </w:rPr>
              <w:t xml:space="preserve">44. </w:t>
            </w:r>
            <w:r w:rsidRPr="001636DC">
              <w:rPr>
                <w:sz w:val="20"/>
              </w:rPr>
              <w:t>Our collaborative group engages other stakeholders, outside of</w:t>
            </w:r>
            <w:r w:rsidRPr="001636DC">
              <w:rPr>
                <w:spacing w:val="-35"/>
                <w:sz w:val="20"/>
              </w:rPr>
              <w:t xml:space="preserve"> </w:t>
            </w:r>
            <w:r w:rsidRPr="001636DC">
              <w:rPr>
                <w:sz w:val="20"/>
              </w:rPr>
              <w:t>the group, as much as we</w:t>
            </w:r>
            <w:r w:rsidRPr="001636DC">
              <w:rPr>
                <w:spacing w:val="-8"/>
                <w:sz w:val="20"/>
              </w:rPr>
              <w:t xml:space="preserve"> </w:t>
            </w:r>
            <w:r w:rsidRPr="001636DC">
              <w:rPr>
                <w:sz w:val="20"/>
              </w:rPr>
              <w:t>should.</w:t>
            </w:r>
          </w:p>
        </w:tc>
        <w:tc>
          <w:tcPr>
            <w:tcW w:w="993" w:type="dxa"/>
          </w:tcPr>
          <w:p w14:paraId="3282DE36" w14:textId="09A854D6" w:rsidR="003C0B94" w:rsidRPr="001636DC" w:rsidRDefault="003C0B94" w:rsidP="003E1712">
            <w:pPr>
              <w:pStyle w:val="TableParagraph"/>
              <w:spacing w:before="118"/>
              <w:ind w:right="-3"/>
              <w:jc w:val="center"/>
              <w:rPr>
                <w:sz w:val="20"/>
              </w:rPr>
            </w:pPr>
            <w:r w:rsidRPr="001636DC">
              <w:rPr>
                <w:sz w:val="20"/>
              </w:rPr>
              <w:t>4.09</w:t>
            </w:r>
          </w:p>
        </w:tc>
        <w:tc>
          <w:tcPr>
            <w:tcW w:w="993" w:type="dxa"/>
          </w:tcPr>
          <w:p w14:paraId="6A291F3C" w14:textId="521B4ADA" w:rsidR="003C0B94" w:rsidRPr="001636DC" w:rsidRDefault="003E1712" w:rsidP="003E1712">
            <w:pPr>
              <w:pStyle w:val="TableParagraph"/>
              <w:spacing w:before="118"/>
              <w:ind w:right="-3"/>
              <w:jc w:val="center"/>
              <w:rPr>
                <w:sz w:val="20"/>
              </w:rPr>
            </w:pPr>
            <w:r w:rsidRPr="001636DC">
              <w:rPr>
                <w:sz w:val="20"/>
              </w:rPr>
              <w:t>3.22</w:t>
            </w:r>
          </w:p>
        </w:tc>
      </w:tr>
    </w:tbl>
    <w:p w14:paraId="30A179FB" w14:textId="77777777" w:rsidR="00FC5A2A" w:rsidRPr="00593E42" w:rsidRDefault="00FC5A2A" w:rsidP="00593E42">
      <w:pPr>
        <w:rPr>
          <w:sz w:val="20"/>
        </w:rPr>
        <w:sectPr w:rsidR="00FC5A2A" w:rsidRPr="00593E42" w:rsidSect="007173AD">
          <w:footerReference w:type="even" r:id="rId9"/>
          <w:footerReference w:type="default" r:id="rId10"/>
          <w:pgSz w:w="12240" w:h="15840"/>
          <w:pgMar w:top="1440" w:right="1440" w:bottom="1440" w:left="1440" w:header="720" w:footer="720" w:gutter="0"/>
          <w:pgNumType w:start="0"/>
          <w:cols w:space="720"/>
          <w:titlePg/>
          <w:docGrid w:linePitch="360"/>
        </w:sectPr>
      </w:pPr>
    </w:p>
    <w:p w14:paraId="07E03CA9" w14:textId="42E338E7" w:rsidR="00454110" w:rsidRPr="00454110" w:rsidRDefault="00950B8B" w:rsidP="00454C32">
      <w:pPr>
        <w:jc w:val="center"/>
        <w:textAlignment w:val="baseline"/>
        <w:rPr>
          <w:rFonts w:ascii="Times New Roman" w:hAnsi="Times New Roman" w:cs="Times New Roman"/>
          <w:b/>
          <w:color w:val="000000"/>
        </w:rPr>
      </w:pPr>
      <w:r w:rsidRPr="00950B8B">
        <w:rPr>
          <w:b/>
          <w:noProof/>
          <w:color w:val="000000"/>
          <w:highlight w:val="yellow"/>
        </w:rPr>
        <w:lastRenderedPageBreak/>
        <w:drawing>
          <wp:inline distT="0" distB="0" distL="0" distR="0" wp14:anchorId="4409F4D9" wp14:editId="1F477183">
            <wp:extent cx="5943600" cy="8119110"/>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119110"/>
                    </a:xfrm>
                    <a:prstGeom prst="rect">
                      <a:avLst/>
                    </a:prstGeom>
                    <a:noFill/>
                    <a:ln>
                      <a:noFill/>
                    </a:ln>
                  </pic:spPr>
                </pic:pic>
              </a:graphicData>
            </a:graphic>
          </wp:inline>
        </w:drawing>
      </w:r>
    </w:p>
    <w:sectPr w:rsidR="00454110" w:rsidRPr="00454110" w:rsidSect="008F7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DFE6F" w14:textId="77777777" w:rsidR="00DB54EA" w:rsidRDefault="00DB54EA" w:rsidP="007C4767">
      <w:r>
        <w:separator/>
      </w:r>
    </w:p>
  </w:endnote>
  <w:endnote w:type="continuationSeparator" w:id="0">
    <w:p w14:paraId="19581333" w14:textId="77777777" w:rsidR="00DB54EA" w:rsidRDefault="00DB54EA" w:rsidP="007C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1546139"/>
      <w:docPartObj>
        <w:docPartGallery w:val="Page Numbers (Bottom of Page)"/>
        <w:docPartUnique/>
      </w:docPartObj>
    </w:sdtPr>
    <w:sdtEndPr>
      <w:rPr>
        <w:rStyle w:val="PageNumber"/>
      </w:rPr>
    </w:sdtEndPr>
    <w:sdtContent>
      <w:p w14:paraId="034FE2FB" w14:textId="2716191A" w:rsidR="007173AD" w:rsidRDefault="007173AD" w:rsidP="00E823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B3011" w14:textId="77777777" w:rsidR="007173AD" w:rsidRDefault="007173AD" w:rsidP="00717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8804488"/>
      <w:docPartObj>
        <w:docPartGallery w:val="Page Numbers (Bottom of Page)"/>
        <w:docPartUnique/>
      </w:docPartObj>
    </w:sdtPr>
    <w:sdtEndPr>
      <w:rPr>
        <w:rStyle w:val="PageNumber"/>
        <w:rFonts w:ascii="Times New Roman" w:hAnsi="Times New Roman" w:cs="Times New Roman"/>
      </w:rPr>
    </w:sdtEndPr>
    <w:sdtContent>
      <w:p w14:paraId="30D551B8" w14:textId="3422629A" w:rsidR="007173AD" w:rsidRPr="007173AD" w:rsidRDefault="007173AD" w:rsidP="00E82356">
        <w:pPr>
          <w:pStyle w:val="Footer"/>
          <w:framePr w:wrap="none" w:vAnchor="text" w:hAnchor="margin" w:xAlign="right" w:y="1"/>
          <w:rPr>
            <w:rStyle w:val="PageNumber"/>
            <w:rFonts w:ascii="Times New Roman" w:hAnsi="Times New Roman" w:cs="Times New Roman"/>
          </w:rPr>
        </w:pPr>
        <w:r w:rsidRPr="007173AD">
          <w:rPr>
            <w:rStyle w:val="PageNumber"/>
            <w:rFonts w:ascii="Times New Roman" w:hAnsi="Times New Roman" w:cs="Times New Roman"/>
          </w:rPr>
          <w:fldChar w:fldCharType="begin"/>
        </w:r>
        <w:r w:rsidRPr="007173AD">
          <w:rPr>
            <w:rStyle w:val="PageNumber"/>
            <w:rFonts w:ascii="Times New Roman" w:hAnsi="Times New Roman" w:cs="Times New Roman"/>
          </w:rPr>
          <w:instrText xml:space="preserve"> PAGE </w:instrText>
        </w:r>
        <w:r w:rsidRPr="007173AD">
          <w:rPr>
            <w:rStyle w:val="PageNumber"/>
            <w:rFonts w:ascii="Times New Roman" w:hAnsi="Times New Roman" w:cs="Times New Roman"/>
          </w:rPr>
          <w:fldChar w:fldCharType="separate"/>
        </w:r>
        <w:r w:rsidRPr="007173AD">
          <w:rPr>
            <w:rStyle w:val="PageNumber"/>
            <w:rFonts w:ascii="Times New Roman" w:hAnsi="Times New Roman" w:cs="Times New Roman"/>
            <w:noProof/>
          </w:rPr>
          <w:t>1</w:t>
        </w:r>
        <w:r w:rsidRPr="007173AD">
          <w:rPr>
            <w:rStyle w:val="PageNumber"/>
            <w:rFonts w:ascii="Times New Roman" w:hAnsi="Times New Roman" w:cs="Times New Roman"/>
          </w:rPr>
          <w:fldChar w:fldCharType="end"/>
        </w:r>
      </w:p>
    </w:sdtContent>
  </w:sdt>
  <w:p w14:paraId="3C6EC701" w14:textId="77777777" w:rsidR="00FC5A2A" w:rsidRDefault="00FC5A2A" w:rsidP="007173AD">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ACCEC" w14:textId="77777777" w:rsidR="00DB54EA" w:rsidRDefault="00DB54EA" w:rsidP="007C4767">
      <w:r>
        <w:separator/>
      </w:r>
    </w:p>
  </w:footnote>
  <w:footnote w:type="continuationSeparator" w:id="0">
    <w:p w14:paraId="3C4BA5F3" w14:textId="77777777" w:rsidR="00DB54EA" w:rsidRDefault="00DB54EA" w:rsidP="007C4767">
      <w:r>
        <w:continuationSeparator/>
      </w:r>
    </w:p>
  </w:footnote>
  <w:footnote w:id="1">
    <w:p w14:paraId="3268239E" w14:textId="70FCD794" w:rsidR="001D3E8E" w:rsidRPr="001D3E8E" w:rsidRDefault="001D3E8E">
      <w:pPr>
        <w:pStyle w:val="FootnoteText"/>
        <w:rPr>
          <w:rFonts w:ascii="Times New Roman" w:hAnsi="Times New Roman" w:cs="Times New Roman"/>
        </w:rPr>
      </w:pPr>
      <w:r w:rsidRPr="001D3E8E">
        <w:rPr>
          <w:rStyle w:val="FootnoteReference"/>
          <w:rFonts w:ascii="Times New Roman" w:hAnsi="Times New Roman" w:cs="Times New Roman"/>
        </w:rPr>
        <w:footnoteRef/>
      </w:r>
      <w:r w:rsidRPr="001D3E8E">
        <w:rPr>
          <w:rFonts w:ascii="Times New Roman" w:hAnsi="Times New Roman" w:cs="Times New Roman"/>
        </w:rPr>
        <w:t xml:space="preserve"> Mattessich, P., &amp; Johnson, K. M. (2018). </w:t>
      </w:r>
      <w:r w:rsidRPr="001D3E8E">
        <w:rPr>
          <w:rFonts w:ascii="Times New Roman" w:hAnsi="Times New Roman" w:cs="Times New Roman"/>
          <w:i/>
        </w:rPr>
        <w:t>Collaboration what makes it work</w:t>
      </w:r>
      <w:r w:rsidRPr="001D3E8E">
        <w:rPr>
          <w:rFonts w:ascii="Times New Roman" w:hAnsi="Times New Roman" w:cs="Times New Roman"/>
        </w:rPr>
        <w:t>. New York, NY: Turner Publishing</w:t>
      </w:r>
    </w:p>
  </w:footnote>
  <w:footnote w:id="2">
    <w:p w14:paraId="2C00E8BE" w14:textId="3F4F22E0" w:rsidR="001D3E8E" w:rsidRPr="001D3E8E" w:rsidRDefault="001D3E8E">
      <w:pPr>
        <w:pStyle w:val="FootnoteText"/>
        <w:rPr>
          <w:rFonts w:ascii="Times New Roman" w:hAnsi="Times New Roman" w:cs="Times New Roman"/>
        </w:rPr>
      </w:pPr>
      <w:r w:rsidRPr="001D3E8E">
        <w:rPr>
          <w:rStyle w:val="FootnoteReference"/>
          <w:rFonts w:ascii="Times New Roman" w:hAnsi="Times New Roman" w:cs="Times New Roman"/>
        </w:rPr>
        <w:footnoteRef/>
      </w:r>
      <w:r w:rsidRPr="001D3E8E">
        <w:rPr>
          <w:rFonts w:ascii="Times New Roman" w:hAnsi="Times New Roman" w:cs="Times New Roman"/>
        </w:rPr>
        <w:t xml:space="preserve"> Wilder Research. (2020)</w:t>
      </w:r>
      <w:r>
        <w:rPr>
          <w:rFonts w:ascii="Times New Roman" w:hAnsi="Times New Roman" w:cs="Times New Roman"/>
        </w:rPr>
        <w:t>.</w:t>
      </w:r>
      <w:r w:rsidRPr="001D3E8E">
        <w:rPr>
          <w:rFonts w:ascii="Times New Roman" w:hAnsi="Times New Roman" w:cs="Times New Roman"/>
        </w:rPr>
        <w:t xml:space="preserve"> </w:t>
      </w:r>
      <w:r w:rsidRPr="001D3E8E">
        <w:rPr>
          <w:rFonts w:ascii="Times New Roman" w:hAnsi="Times New Roman" w:cs="Times New Roman"/>
          <w:i/>
        </w:rPr>
        <w:t>Wilder Collaboration Factors Inventory</w:t>
      </w:r>
      <w:r w:rsidRPr="001D3E8E">
        <w:rPr>
          <w:rFonts w:ascii="Times New Roman" w:hAnsi="Times New Roman" w:cs="Times New Roman"/>
        </w:rPr>
        <w:t>. https://wilderresearch.org/tools/cfi-2018/start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32A"/>
    <w:multiLevelType w:val="multilevel"/>
    <w:tmpl w:val="2420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E794D"/>
    <w:multiLevelType w:val="hybridMultilevel"/>
    <w:tmpl w:val="2752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950C3"/>
    <w:multiLevelType w:val="multilevel"/>
    <w:tmpl w:val="21A05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42968"/>
    <w:multiLevelType w:val="hybridMultilevel"/>
    <w:tmpl w:val="6ED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A3596"/>
    <w:multiLevelType w:val="multilevel"/>
    <w:tmpl w:val="088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538A9"/>
    <w:multiLevelType w:val="hybridMultilevel"/>
    <w:tmpl w:val="DA8CC3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56476E"/>
    <w:multiLevelType w:val="hybridMultilevel"/>
    <w:tmpl w:val="FDCC4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4D79DD"/>
    <w:multiLevelType w:val="multilevel"/>
    <w:tmpl w:val="E4E4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2"/>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67"/>
    <w:rsid w:val="00013E72"/>
    <w:rsid w:val="000410E7"/>
    <w:rsid w:val="0004642F"/>
    <w:rsid w:val="000569F0"/>
    <w:rsid w:val="000730B5"/>
    <w:rsid w:val="000773B2"/>
    <w:rsid w:val="000B7A9C"/>
    <w:rsid w:val="000E55F0"/>
    <w:rsid w:val="00110870"/>
    <w:rsid w:val="00137132"/>
    <w:rsid w:val="00154165"/>
    <w:rsid w:val="001636DC"/>
    <w:rsid w:val="00192DF0"/>
    <w:rsid w:val="001D3E8E"/>
    <w:rsid w:val="001D4C1E"/>
    <w:rsid w:val="001D66A8"/>
    <w:rsid w:val="001F604B"/>
    <w:rsid w:val="001F7CAC"/>
    <w:rsid w:val="00213AE4"/>
    <w:rsid w:val="00223A4E"/>
    <w:rsid w:val="00256650"/>
    <w:rsid w:val="00266FE1"/>
    <w:rsid w:val="00280D05"/>
    <w:rsid w:val="002B44FE"/>
    <w:rsid w:val="002C4A7C"/>
    <w:rsid w:val="002D2901"/>
    <w:rsid w:val="002E0F9A"/>
    <w:rsid w:val="00300254"/>
    <w:rsid w:val="00303488"/>
    <w:rsid w:val="0032477A"/>
    <w:rsid w:val="00336F8F"/>
    <w:rsid w:val="00370F59"/>
    <w:rsid w:val="003947E0"/>
    <w:rsid w:val="00395A3D"/>
    <w:rsid w:val="003C0B94"/>
    <w:rsid w:val="003C1FDE"/>
    <w:rsid w:val="003D79FF"/>
    <w:rsid w:val="003E1712"/>
    <w:rsid w:val="00406FEA"/>
    <w:rsid w:val="00410CEF"/>
    <w:rsid w:val="00427ABD"/>
    <w:rsid w:val="00450E0E"/>
    <w:rsid w:val="00454110"/>
    <w:rsid w:val="00454C32"/>
    <w:rsid w:val="00481120"/>
    <w:rsid w:val="004C0CD2"/>
    <w:rsid w:val="004C2EA6"/>
    <w:rsid w:val="004E2BCA"/>
    <w:rsid w:val="005015B9"/>
    <w:rsid w:val="0051319F"/>
    <w:rsid w:val="005251D0"/>
    <w:rsid w:val="005536F2"/>
    <w:rsid w:val="00557E22"/>
    <w:rsid w:val="00593E42"/>
    <w:rsid w:val="005B7E18"/>
    <w:rsid w:val="005C62A2"/>
    <w:rsid w:val="005D3650"/>
    <w:rsid w:val="005D615C"/>
    <w:rsid w:val="005E18B6"/>
    <w:rsid w:val="006011B9"/>
    <w:rsid w:val="00611B19"/>
    <w:rsid w:val="00621F7A"/>
    <w:rsid w:val="00627CB2"/>
    <w:rsid w:val="00641279"/>
    <w:rsid w:val="00660C8B"/>
    <w:rsid w:val="00666334"/>
    <w:rsid w:val="006D6568"/>
    <w:rsid w:val="006E60C7"/>
    <w:rsid w:val="007173AD"/>
    <w:rsid w:val="00722F4E"/>
    <w:rsid w:val="00733D0D"/>
    <w:rsid w:val="007368C8"/>
    <w:rsid w:val="007649AF"/>
    <w:rsid w:val="007A559B"/>
    <w:rsid w:val="007A7D6F"/>
    <w:rsid w:val="007C4767"/>
    <w:rsid w:val="007D5EEB"/>
    <w:rsid w:val="00856EE3"/>
    <w:rsid w:val="00862C33"/>
    <w:rsid w:val="0088605C"/>
    <w:rsid w:val="00897B03"/>
    <w:rsid w:val="008C5E60"/>
    <w:rsid w:val="008E1142"/>
    <w:rsid w:val="008E4138"/>
    <w:rsid w:val="008E49CA"/>
    <w:rsid w:val="008F5A3E"/>
    <w:rsid w:val="008F7A3B"/>
    <w:rsid w:val="00935876"/>
    <w:rsid w:val="00950B8B"/>
    <w:rsid w:val="00991FC0"/>
    <w:rsid w:val="009A303B"/>
    <w:rsid w:val="00A34FC1"/>
    <w:rsid w:val="00A56335"/>
    <w:rsid w:val="00A64F33"/>
    <w:rsid w:val="00AA6C47"/>
    <w:rsid w:val="00AC18A1"/>
    <w:rsid w:val="00B21FAB"/>
    <w:rsid w:val="00B64BB1"/>
    <w:rsid w:val="00BB39DF"/>
    <w:rsid w:val="00BC709F"/>
    <w:rsid w:val="00BE30C5"/>
    <w:rsid w:val="00BF14B3"/>
    <w:rsid w:val="00C1798B"/>
    <w:rsid w:val="00C32F0D"/>
    <w:rsid w:val="00C56E45"/>
    <w:rsid w:val="00C633A3"/>
    <w:rsid w:val="00C7515F"/>
    <w:rsid w:val="00C77C59"/>
    <w:rsid w:val="00D050F7"/>
    <w:rsid w:val="00D2683A"/>
    <w:rsid w:val="00D61EB3"/>
    <w:rsid w:val="00D628A2"/>
    <w:rsid w:val="00D67958"/>
    <w:rsid w:val="00D67A02"/>
    <w:rsid w:val="00D70323"/>
    <w:rsid w:val="00D739AA"/>
    <w:rsid w:val="00DA7C82"/>
    <w:rsid w:val="00DB54EA"/>
    <w:rsid w:val="00DB7ABD"/>
    <w:rsid w:val="00DC03A2"/>
    <w:rsid w:val="00DC10B9"/>
    <w:rsid w:val="00DE3844"/>
    <w:rsid w:val="00DE704F"/>
    <w:rsid w:val="00E06F83"/>
    <w:rsid w:val="00E300FB"/>
    <w:rsid w:val="00E45843"/>
    <w:rsid w:val="00E514FF"/>
    <w:rsid w:val="00E76002"/>
    <w:rsid w:val="00EA2ADF"/>
    <w:rsid w:val="00EE55DD"/>
    <w:rsid w:val="00EE59B9"/>
    <w:rsid w:val="00F13CDC"/>
    <w:rsid w:val="00F42707"/>
    <w:rsid w:val="00F5115B"/>
    <w:rsid w:val="00F661F0"/>
    <w:rsid w:val="00F94B5A"/>
    <w:rsid w:val="00FC5A2A"/>
    <w:rsid w:val="00FC6BAF"/>
    <w:rsid w:val="00FF2586"/>
    <w:rsid w:val="00FF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4F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767"/>
    <w:pPr>
      <w:tabs>
        <w:tab w:val="center" w:pos="4680"/>
        <w:tab w:val="right" w:pos="9360"/>
      </w:tabs>
    </w:pPr>
  </w:style>
  <w:style w:type="character" w:customStyle="1" w:styleId="HeaderChar">
    <w:name w:val="Header Char"/>
    <w:basedOn w:val="DefaultParagraphFont"/>
    <w:link w:val="Header"/>
    <w:uiPriority w:val="99"/>
    <w:rsid w:val="007C4767"/>
  </w:style>
  <w:style w:type="paragraph" w:styleId="Footer">
    <w:name w:val="footer"/>
    <w:basedOn w:val="Normal"/>
    <w:link w:val="FooterChar"/>
    <w:uiPriority w:val="99"/>
    <w:unhideWhenUsed/>
    <w:rsid w:val="007C4767"/>
    <w:pPr>
      <w:tabs>
        <w:tab w:val="center" w:pos="4680"/>
        <w:tab w:val="right" w:pos="9360"/>
      </w:tabs>
    </w:pPr>
  </w:style>
  <w:style w:type="character" w:customStyle="1" w:styleId="FooterChar">
    <w:name w:val="Footer Char"/>
    <w:basedOn w:val="DefaultParagraphFont"/>
    <w:link w:val="Footer"/>
    <w:uiPriority w:val="99"/>
    <w:rsid w:val="007C4767"/>
  </w:style>
  <w:style w:type="paragraph" w:styleId="NormalWeb">
    <w:name w:val="Normal (Web)"/>
    <w:basedOn w:val="Normal"/>
    <w:uiPriority w:val="99"/>
    <w:semiHidden/>
    <w:unhideWhenUsed/>
    <w:rsid w:val="007C476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7C4767"/>
  </w:style>
  <w:style w:type="paragraph" w:styleId="ListParagraph">
    <w:name w:val="List Paragraph"/>
    <w:basedOn w:val="Normal"/>
    <w:uiPriority w:val="34"/>
    <w:qFormat/>
    <w:rsid w:val="00110870"/>
    <w:pPr>
      <w:ind w:left="720"/>
      <w:contextualSpacing/>
    </w:pPr>
  </w:style>
  <w:style w:type="paragraph" w:styleId="BodyText">
    <w:name w:val="Body Text"/>
    <w:basedOn w:val="Normal"/>
    <w:link w:val="BodyTextChar"/>
    <w:uiPriority w:val="1"/>
    <w:qFormat/>
    <w:rsid w:val="00FC5A2A"/>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FC5A2A"/>
    <w:rPr>
      <w:rFonts w:ascii="Arial" w:eastAsia="Arial" w:hAnsi="Arial" w:cs="Arial"/>
      <w:sz w:val="18"/>
      <w:szCs w:val="18"/>
      <w:lang w:bidi="en-US"/>
    </w:rPr>
  </w:style>
  <w:style w:type="paragraph" w:customStyle="1" w:styleId="TableParagraph">
    <w:name w:val="Table Paragraph"/>
    <w:basedOn w:val="Normal"/>
    <w:uiPriority w:val="1"/>
    <w:qFormat/>
    <w:rsid w:val="00FC5A2A"/>
    <w:pPr>
      <w:widowControl w:val="0"/>
      <w:autoSpaceDE w:val="0"/>
      <w:autoSpaceDN w:val="0"/>
    </w:pPr>
    <w:rPr>
      <w:rFonts w:ascii="Arial" w:eastAsia="Arial" w:hAnsi="Arial" w:cs="Arial"/>
      <w:sz w:val="22"/>
      <w:szCs w:val="22"/>
      <w:lang w:bidi="en-US"/>
    </w:rPr>
  </w:style>
  <w:style w:type="character" w:styleId="PageNumber">
    <w:name w:val="page number"/>
    <w:basedOn w:val="DefaultParagraphFont"/>
    <w:uiPriority w:val="99"/>
    <w:semiHidden/>
    <w:unhideWhenUsed/>
    <w:rsid w:val="007173AD"/>
  </w:style>
  <w:style w:type="paragraph" w:styleId="BalloonText">
    <w:name w:val="Balloon Text"/>
    <w:basedOn w:val="Normal"/>
    <w:link w:val="BalloonTextChar"/>
    <w:uiPriority w:val="99"/>
    <w:semiHidden/>
    <w:unhideWhenUsed/>
    <w:rsid w:val="003D79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79F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D3E8E"/>
    <w:rPr>
      <w:sz w:val="20"/>
      <w:szCs w:val="20"/>
    </w:rPr>
  </w:style>
  <w:style w:type="character" w:customStyle="1" w:styleId="FootnoteTextChar">
    <w:name w:val="Footnote Text Char"/>
    <w:basedOn w:val="DefaultParagraphFont"/>
    <w:link w:val="FootnoteText"/>
    <w:uiPriority w:val="99"/>
    <w:semiHidden/>
    <w:rsid w:val="001D3E8E"/>
    <w:rPr>
      <w:sz w:val="20"/>
      <w:szCs w:val="20"/>
    </w:rPr>
  </w:style>
  <w:style w:type="character" w:styleId="FootnoteReference">
    <w:name w:val="footnote reference"/>
    <w:basedOn w:val="DefaultParagraphFont"/>
    <w:uiPriority w:val="99"/>
    <w:semiHidden/>
    <w:unhideWhenUsed/>
    <w:rsid w:val="001D3E8E"/>
    <w:rPr>
      <w:vertAlign w:val="superscript"/>
    </w:rPr>
  </w:style>
  <w:style w:type="character" w:styleId="CommentReference">
    <w:name w:val="annotation reference"/>
    <w:basedOn w:val="DefaultParagraphFont"/>
    <w:uiPriority w:val="99"/>
    <w:semiHidden/>
    <w:unhideWhenUsed/>
    <w:rsid w:val="00395A3D"/>
    <w:rPr>
      <w:sz w:val="16"/>
      <w:szCs w:val="16"/>
    </w:rPr>
  </w:style>
  <w:style w:type="paragraph" w:styleId="CommentText">
    <w:name w:val="annotation text"/>
    <w:basedOn w:val="Normal"/>
    <w:link w:val="CommentTextChar"/>
    <w:uiPriority w:val="99"/>
    <w:unhideWhenUsed/>
    <w:rsid w:val="00395A3D"/>
    <w:rPr>
      <w:sz w:val="20"/>
      <w:szCs w:val="20"/>
    </w:rPr>
  </w:style>
  <w:style w:type="character" w:customStyle="1" w:styleId="CommentTextChar">
    <w:name w:val="Comment Text Char"/>
    <w:basedOn w:val="DefaultParagraphFont"/>
    <w:link w:val="CommentText"/>
    <w:uiPriority w:val="99"/>
    <w:rsid w:val="00395A3D"/>
    <w:rPr>
      <w:sz w:val="20"/>
      <w:szCs w:val="20"/>
    </w:rPr>
  </w:style>
  <w:style w:type="paragraph" w:styleId="CommentSubject">
    <w:name w:val="annotation subject"/>
    <w:basedOn w:val="CommentText"/>
    <w:next w:val="CommentText"/>
    <w:link w:val="CommentSubjectChar"/>
    <w:uiPriority w:val="99"/>
    <w:semiHidden/>
    <w:unhideWhenUsed/>
    <w:rsid w:val="00395A3D"/>
    <w:rPr>
      <w:b/>
      <w:bCs/>
    </w:rPr>
  </w:style>
  <w:style w:type="character" w:customStyle="1" w:styleId="CommentSubjectChar">
    <w:name w:val="Comment Subject Char"/>
    <w:basedOn w:val="CommentTextChar"/>
    <w:link w:val="CommentSubject"/>
    <w:uiPriority w:val="99"/>
    <w:semiHidden/>
    <w:rsid w:val="00395A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5720">
      <w:bodyDiv w:val="1"/>
      <w:marLeft w:val="0"/>
      <w:marRight w:val="0"/>
      <w:marTop w:val="0"/>
      <w:marBottom w:val="0"/>
      <w:divBdr>
        <w:top w:val="none" w:sz="0" w:space="0" w:color="auto"/>
        <w:left w:val="none" w:sz="0" w:space="0" w:color="auto"/>
        <w:bottom w:val="none" w:sz="0" w:space="0" w:color="auto"/>
        <w:right w:val="none" w:sz="0" w:space="0" w:color="auto"/>
      </w:divBdr>
    </w:div>
    <w:div w:id="1521161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Virginia Hartford</dc:creator>
  <cp:keywords/>
  <dc:description/>
  <cp:lastModifiedBy>Jennifer Ann Crittenden</cp:lastModifiedBy>
  <cp:revision>12</cp:revision>
  <cp:lastPrinted>2020-07-09T14:08:00Z</cp:lastPrinted>
  <dcterms:created xsi:type="dcterms:W3CDTF">2021-07-06T20:45:00Z</dcterms:created>
  <dcterms:modified xsi:type="dcterms:W3CDTF">2021-07-13T13:13:00Z</dcterms:modified>
</cp:coreProperties>
</file>