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C0" w:rsidRDefault="008516C0" w:rsidP="008516C0">
      <w:pPr>
        <w:pStyle w:val="xmsonormal"/>
      </w:pPr>
      <w:bookmarkStart w:id="0" w:name="_GoBack"/>
      <w:bookmarkEnd w:id="0"/>
      <w:r>
        <w:rPr>
          <w:b/>
          <w:bCs/>
          <w:sz w:val="24"/>
          <w:szCs w:val="24"/>
        </w:rPr>
        <w:t>Update To COVID-19 Safety Protocols For In-Person Research</w:t>
      </w:r>
    </w:p>
    <w:p w:rsidR="008516C0" w:rsidRDefault="008516C0" w:rsidP="008516C0">
      <w:pPr>
        <w:pStyle w:val="xmsonormal"/>
      </w:pPr>
      <w:r>
        <w:rPr>
          <w:b/>
          <w:bCs/>
          <w:sz w:val="24"/>
          <w:szCs w:val="24"/>
        </w:rPr>
        <w:t> </w:t>
      </w:r>
    </w:p>
    <w:p w:rsidR="00CF4DFF" w:rsidRDefault="008516C0" w:rsidP="008516C0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On a continual basis the University has monitored the evolving nature of the COVID-19 pandemic and believes it is now safe to relax the existing COVID-19 safety protocols for in</w:t>
      </w:r>
      <w:r w:rsidR="006D541B">
        <w:rPr>
          <w:sz w:val="24"/>
          <w:szCs w:val="24"/>
        </w:rPr>
        <w:noBreakHyphen/>
      </w:r>
      <w:r>
        <w:rPr>
          <w:sz w:val="24"/>
          <w:szCs w:val="24"/>
        </w:rPr>
        <w:t>person research. Please refer to the table below for a summary of the newly revised guidelines for the specified general risk categories for human subjects research.</w:t>
      </w:r>
    </w:p>
    <w:p w:rsidR="008516C0" w:rsidRDefault="008516C0" w:rsidP="008516C0">
      <w:pPr>
        <w:pStyle w:val="xmsonormal"/>
      </w:pPr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516C0" w:rsidTr="008516C0">
        <w:trPr>
          <w:trHeight w:val="620"/>
        </w:trPr>
        <w:tc>
          <w:tcPr>
            <w:tcW w:w="4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63E7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6C0" w:rsidRDefault="008516C0">
            <w:pPr>
              <w:pStyle w:val="xmsonormal"/>
            </w:pPr>
            <w:r>
              <w:rPr>
                <w:b/>
                <w:bCs/>
                <w:color w:val="FFFFFF"/>
                <w:sz w:val="28"/>
                <w:szCs w:val="28"/>
              </w:rPr>
              <w:t>Risk Category</w:t>
            </w:r>
          </w:p>
        </w:tc>
        <w:tc>
          <w:tcPr>
            <w:tcW w:w="46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163E7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6C0" w:rsidRDefault="008516C0">
            <w:pPr>
              <w:pStyle w:val="xmsonormal"/>
            </w:pPr>
            <w:r>
              <w:rPr>
                <w:b/>
                <w:bCs/>
                <w:color w:val="FFFFFF"/>
                <w:sz w:val="28"/>
                <w:szCs w:val="28"/>
              </w:rPr>
              <w:t>Safety Protocols</w:t>
            </w:r>
          </w:p>
        </w:tc>
      </w:tr>
      <w:tr w:rsidR="008516C0" w:rsidTr="008516C0">
        <w:trPr>
          <w:trHeight w:val="360"/>
        </w:trPr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>
            <w:pPr>
              <w:pStyle w:val="xmsolistparagraph"/>
              <w:spacing w:after="0" w:line="240" w:lineRule="auto"/>
              <w:ind w:left="337" w:hanging="337"/>
            </w:pPr>
            <w: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>Research that does not require in-person interaction or intervention with a human research participant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 w:rsidP="006D541B">
            <w:pPr>
              <w:pStyle w:val="xmsolistparagraph"/>
              <w:numPr>
                <w:ilvl w:val="0"/>
                <w:numId w:val="1"/>
              </w:numPr>
              <w:spacing w:after="0" w:line="240" w:lineRule="auto"/>
              <w:ind w:left="247" w:hanging="247"/>
            </w:pPr>
            <w:r>
              <w:t>All research activities can be conducted remotely through the use of online survey, video conferencing, telephone, etc.</w:t>
            </w:r>
          </w:p>
          <w:p w:rsidR="008516C0" w:rsidRDefault="008516C0" w:rsidP="006D541B">
            <w:pPr>
              <w:pStyle w:val="xmsolistparagraph"/>
              <w:numPr>
                <w:ilvl w:val="0"/>
                <w:numId w:val="1"/>
              </w:numPr>
              <w:spacing w:after="0" w:line="240" w:lineRule="auto"/>
              <w:ind w:left="247" w:hanging="247"/>
            </w:pPr>
            <w:r>
              <w:t>No special safety precautions are required</w:t>
            </w:r>
          </w:p>
        </w:tc>
      </w:tr>
      <w:tr w:rsidR="008516C0" w:rsidTr="008516C0">
        <w:trPr>
          <w:trHeight w:val="360"/>
        </w:trPr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>
            <w:pPr>
              <w:pStyle w:val="xmsolistparagraph"/>
              <w:spacing w:after="0" w:line="240" w:lineRule="auto"/>
              <w:ind w:left="337" w:hanging="337"/>
            </w:pPr>
            <w: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>Research that requires in-person interaction or intervention but does not involve physical contact or close contact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 xml:space="preserve">Investigator must align COVID-19 safety protocols with current </w:t>
            </w:r>
            <w:hyperlink r:id="rId5" w:history="1">
              <w:r>
                <w:rPr>
                  <w:rStyle w:val="Hyperlink"/>
                </w:rPr>
                <w:t>UNE Onward</w:t>
              </w:r>
            </w:hyperlink>
            <w:r>
              <w:t xml:space="preserve"> guidance and make an attestation within their research protocol that they will adhere to all current UNE Onward COVID-19 protocols for the duration of their research project</w:t>
            </w:r>
          </w:p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 xml:space="preserve">The use of the ‘Participant Screening Questionnaire’ </w:t>
            </w:r>
            <w:r w:rsidR="00CF4DFF">
              <w:t xml:space="preserve">is </w:t>
            </w:r>
            <w:r>
              <w:t>NOT required</w:t>
            </w:r>
          </w:p>
        </w:tc>
      </w:tr>
      <w:tr w:rsidR="008516C0" w:rsidTr="008516C0">
        <w:trPr>
          <w:trHeight w:val="360"/>
        </w:trPr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>
            <w:pPr>
              <w:pStyle w:val="xmsolistparagraph"/>
              <w:spacing w:after="0" w:line="240" w:lineRule="auto"/>
              <w:ind w:left="337" w:hanging="337"/>
            </w:pPr>
            <w: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>Research that requires in-person interaction or intervention but does involve physical contact or close contact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 xml:space="preserve">Investigator must align COVID-19 safety protocols with current </w:t>
            </w:r>
            <w:hyperlink r:id="rId6" w:history="1">
              <w:r>
                <w:rPr>
                  <w:rStyle w:val="Hyperlink"/>
                </w:rPr>
                <w:t>UNE Onward</w:t>
              </w:r>
            </w:hyperlink>
            <w:r>
              <w:t xml:space="preserve"> guidance and make an attestation within their research protocol that they will adhere to all current UNE Onward COVID-19 protocols for the duration of their research project</w:t>
            </w:r>
          </w:p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 xml:space="preserve">The use of the ‘Participant Screening Questionnaire’ </w:t>
            </w:r>
            <w:r w:rsidR="00CF4DFF">
              <w:t>is</w:t>
            </w:r>
            <w:r>
              <w:t xml:space="preserve"> NOT required</w:t>
            </w:r>
          </w:p>
        </w:tc>
      </w:tr>
      <w:tr w:rsidR="008516C0" w:rsidTr="008516C0">
        <w:trPr>
          <w:trHeight w:val="360"/>
        </w:trPr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>
            <w:pPr>
              <w:pStyle w:val="xmsolistparagraph"/>
              <w:spacing w:after="0" w:line="240" w:lineRule="auto"/>
              <w:ind w:left="337" w:hanging="337"/>
            </w:pPr>
            <w: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 xml:space="preserve">Any in-person research in which: </w:t>
            </w:r>
          </w:p>
          <w:p w:rsidR="008516C0" w:rsidRDefault="008516C0">
            <w:pPr>
              <w:pStyle w:val="xmsolistparagraph"/>
              <w:spacing w:after="0" w:line="240" w:lineRule="auto"/>
              <w:ind w:left="337"/>
            </w:pPr>
            <w:r>
              <w:br/>
              <w:t xml:space="preserve">Researchers or participants are over 65 years of age, or have certain underlying conditions that does or may place them at an increased risk for severe illness from COVID-19, as set forth in contemporary CDC guidance; </w:t>
            </w:r>
          </w:p>
          <w:p w:rsidR="008516C0" w:rsidRDefault="008516C0">
            <w:pPr>
              <w:pStyle w:val="xmsolistparagraph"/>
              <w:spacing w:after="0" w:line="240" w:lineRule="auto"/>
              <w:ind w:left="337"/>
            </w:pPr>
            <w:r>
              <w:rPr>
                <w:i/>
                <w:iCs/>
                <w:color w:val="0096D6"/>
              </w:rPr>
              <w:t> </w:t>
            </w:r>
          </w:p>
          <w:p w:rsidR="008516C0" w:rsidRDefault="008516C0">
            <w:pPr>
              <w:pStyle w:val="xmsolistparagraph"/>
              <w:spacing w:after="0" w:line="240" w:lineRule="auto"/>
              <w:ind w:left="337"/>
            </w:pPr>
            <w:r>
              <w:rPr>
                <w:b/>
                <w:bCs/>
                <w:i/>
                <w:iCs/>
                <w:color w:val="000000"/>
              </w:rPr>
              <w:t>AND/OR</w:t>
            </w:r>
          </w:p>
          <w:p w:rsidR="008516C0" w:rsidRDefault="008516C0">
            <w:pPr>
              <w:pStyle w:val="xmsolistparagraph"/>
              <w:spacing w:after="0" w:line="240" w:lineRule="auto"/>
              <w:ind w:left="337"/>
            </w:pPr>
            <w:r>
              <w:rPr>
                <w:b/>
                <w:bCs/>
              </w:rPr>
              <w:t> </w:t>
            </w:r>
          </w:p>
          <w:p w:rsidR="008516C0" w:rsidRDefault="008516C0">
            <w:pPr>
              <w:pStyle w:val="xmsolistparagraph"/>
              <w:spacing w:after="0" w:line="240" w:lineRule="auto"/>
              <w:ind w:left="337"/>
            </w:pPr>
            <w:r>
              <w:t>Situations where the research involves an interaction or intervention in which there is a heightened risk of COVID-19 exposure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>Applies to research conducted on campus AND off campus</w:t>
            </w:r>
          </w:p>
          <w:p w:rsidR="008516C0" w:rsidRDefault="008516C0" w:rsidP="006D541B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 xml:space="preserve">Investigator must align COVID-19 safety protocols with current </w:t>
            </w:r>
            <w:hyperlink r:id="rId7" w:history="1">
              <w:r>
                <w:rPr>
                  <w:rStyle w:val="Hyperlink"/>
                </w:rPr>
                <w:t>UNE Onward</w:t>
              </w:r>
            </w:hyperlink>
            <w:r>
              <w:t xml:space="preserve"> guidance and make an attestation within their research protocol that they will adhere to all current UNE Onward COVID-19 protocols for the duration of their research project</w:t>
            </w:r>
          </w:p>
          <w:p w:rsidR="008516C0" w:rsidRDefault="008516C0" w:rsidP="00CF4DFF">
            <w:pPr>
              <w:pStyle w:val="xmsolistparagraph"/>
              <w:numPr>
                <w:ilvl w:val="0"/>
                <w:numId w:val="2"/>
              </w:numPr>
              <w:spacing w:after="0" w:line="240" w:lineRule="auto"/>
              <w:ind w:left="247" w:hanging="247"/>
            </w:pPr>
            <w:r>
              <w:t>The use of the ‘Participant Screening Questionnaire’ is REQUIRED</w:t>
            </w:r>
            <w:r w:rsidR="00A56505">
              <w:t xml:space="preserve">. </w:t>
            </w:r>
            <w:r w:rsidR="00A56505" w:rsidRPr="00356B1F">
              <w:t>If the Participant answers ‘Yes’ to any of the screening questions, the research visit CANNOT happen.</w:t>
            </w:r>
          </w:p>
        </w:tc>
      </w:tr>
    </w:tbl>
    <w:p w:rsidR="00CF0EDD" w:rsidRDefault="00CF0EDD"/>
    <w:sectPr w:rsidR="00CF0EDD" w:rsidSect="00A565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91"/>
    <w:multiLevelType w:val="hybridMultilevel"/>
    <w:tmpl w:val="EC3EC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5B9"/>
    <w:multiLevelType w:val="hybridMultilevel"/>
    <w:tmpl w:val="746CB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0"/>
    <w:rsid w:val="00356B1F"/>
    <w:rsid w:val="0045792E"/>
    <w:rsid w:val="006D541B"/>
    <w:rsid w:val="008516C0"/>
    <w:rsid w:val="008631CF"/>
    <w:rsid w:val="00A56505"/>
    <w:rsid w:val="00CF0EDD"/>
    <w:rsid w:val="00C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ADB01-D649-4C47-AB83-625B165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6C0"/>
    <w:rPr>
      <w:color w:val="0563C1"/>
      <w:u w:val="single"/>
    </w:rPr>
  </w:style>
  <w:style w:type="paragraph" w:customStyle="1" w:styleId="xmsonormal">
    <w:name w:val="x_msonormal"/>
    <w:basedOn w:val="Normal"/>
    <w:rsid w:val="008516C0"/>
  </w:style>
  <w:style w:type="paragraph" w:customStyle="1" w:styleId="xmsolistparagraph">
    <w:name w:val="x_msolistparagraph"/>
    <w:basedOn w:val="Normal"/>
    <w:rsid w:val="008516C0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e.edu/on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.edu/onward" TargetMode="External"/><Relationship Id="rId5" Type="http://schemas.openxmlformats.org/officeDocument/2006/relationships/hyperlink" Target="https://www.une.edu/onw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Zeynep Arslan</cp:lastModifiedBy>
  <cp:revision>2</cp:revision>
  <dcterms:created xsi:type="dcterms:W3CDTF">2022-02-22T19:08:00Z</dcterms:created>
  <dcterms:modified xsi:type="dcterms:W3CDTF">2022-02-22T19:08:00Z</dcterms:modified>
</cp:coreProperties>
</file>